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133" w:rsidRPr="00E5193F" w:rsidRDefault="00416133" w:rsidP="00416133">
      <w:pPr>
        <w:spacing w:after="0" w:line="240" w:lineRule="auto"/>
        <w:rPr>
          <w:rFonts w:ascii="Arial" w:hAnsi="Arial" w:cs="Arial"/>
          <w:b/>
          <w:sz w:val="24"/>
          <w:szCs w:val="24"/>
          <w:u w:val="single"/>
        </w:rPr>
      </w:pPr>
      <w:r w:rsidRPr="00E5193F">
        <w:rPr>
          <w:rFonts w:ascii="Arial" w:hAnsi="Arial" w:cs="Arial"/>
          <w:noProof/>
          <w:sz w:val="24"/>
          <w:szCs w:val="24"/>
          <w:lang w:eastAsia="en-GB"/>
        </w:rPr>
        <w:drawing>
          <wp:inline distT="0" distB="0" distL="0" distR="0" wp14:anchorId="2CDF1394" wp14:editId="11478F47">
            <wp:extent cx="3038475" cy="8763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876300"/>
                    </a:xfrm>
                    <a:prstGeom prst="rect">
                      <a:avLst/>
                    </a:prstGeom>
                    <a:noFill/>
                    <a:ln>
                      <a:noFill/>
                    </a:ln>
                  </pic:spPr>
                </pic:pic>
              </a:graphicData>
            </a:graphic>
          </wp:inline>
        </w:drawing>
      </w:r>
    </w:p>
    <w:p w:rsidR="00416133" w:rsidRPr="00E5193F" w:rsidRDefault="00416133" w:rsidP="00303AD7">
      <w:pPr>
        <w:spacing w:after="0" w:line="240" w:lineRule="auto"/>
        <w:jc w:val="center"/>
        <w:rPr>
          <w:rFonts w:ascii="Arial" w:hAnsi="Arial" w:cs="Arial"/>
          <w:b/>
          <w:sz w:val="24"/>
          <w:szCs w:val="24"/>
          <w:u w:val="single"/>
        </w:rPr>
      </w:pPr>
    </w:p>
    <w:p w:rsidR="00E6009A" w:rsidRPr="009B5DE5" w:rsidRDefault="002E11E1" w:rsidP="00E5193F">
      <w:pPr>
        <w:pStyle w:val="Title"/>
        <w:rPr>
          <w:rFonts w:ascii="Arial" w:hAnsi="Arial" w:cs="Arial"/>
          <w:b/>
          <w:bCs/>
          <w:color w:val="2F5496" w:themeColor="accent5" w:themeShade="BF"/>
          <w:sz w:val="48"/>
          <w:szCs w:val="48"/>
        </w:rPr>
      </w:pPr>
      <w:r w:rsidRPr="009B5DE5">
        <w:rPr>
          <w:rFonts w:ascii="Arial" w:hAnsi="Arial" w:cs="Arial"/>
          <w:b/>
          <w:bCs/>
          <w:color w:val="2F5496" w:themeColor="accent5" w:themeShade="BF"/>
          <w:sz w:val="48"/>
          <w:szCs w:val="48"/>
        </w:rPr>
        <w:t xml:space="preserve">Annual </w:t>
      </w:r>
      <w:r w:rsidR="004A4391" w:rsidRPr="009B5DE5">
        <w:rPr>
          <w:rFonts w:ascii="Arial" w:hAnsi="Arial" w:cs="Arial"/>
          <w:b/>
          <w:bCs/>
          <w:color w:val="2F5496" w:themeColor="accent5" w:themeShade="BF"/>
          <w:sz w:val="48"/>
          <w:szCs w:val="48"/>
        </w:rPr>
        <w:t>Environ</w:t>
      </w:r>
      <w:r w:rsidRPr="009B5DE5">
        <w:rPr>
          <w:rFonts w:ascii="Arial" w:hAnsi="Arial" w:cs="Arial"/>
          <w:b/>
          <w:bCs/>
          <w:color w:val="2F5496" w:themeColor="accent5" w:themeShade="BF"/>
          <w:sz w:val="48"/>
          <w:szCs w:val="48"/>
        </w:rPr>
        <w:t>ment</w:t>
      </w:r>
      <w:r w:rsidR="004B4748" w:rsidRPr="009B5DE5">
        <w:rPr>
          <w:rFonts w:ascii="Arial" w:hAnsi="Arial" w:cs="Arial"/>
          <w:b/>
          <w:bCs/>
          <w:color w:val="2F5496" w:themeColor="accent5" w:themeShade="BF"/>
          <w:sz w:val="48"/>
          <w:szCs w:val="48"/>
        </w:rPr>
        <w:t>al Management</w:t>
      </w:r>
      <w:r w:rsidRPr="009B5DE5">
        <w:rPr>
          <w:rFonts w:ascii="Arial" w:hAnsi="Arial" w:cs="Arial"/>
          <w:b/>
          <w:bCs/>
          <w:color w:val="2F5496" w:themeColor="accent5" w:themeShade="BF"/>
          <w:sz w:val="48"/>
          <w:szCs w:val="48"/>
        </w:rPr>
        <w:t xml:space="preserve"> </w:t>
      </w:r>
      <w:r w:rsidR="004A4391" w:rsidRPr="009B5DE5">
        <w:rPr>
          <w:rFonts w:ascii="Arial" w:hAnsi="Arial" w:cs="Arial"/>
          <w:b/>
          <w:bCs/>
          <w:color w:val="2F5496" w:themeColor="accent5" w:themeShade="BF"/>
          <w:sz w:val="48"/>
          <w:szCs w:val="48"/>
        </w:rPr>
        <w:t xml:space="preserve">and Sustainability </w:t>
      </w:r>
      <w:r w:rsidR="00E51A4D" w:rsidRPr="009B5DE5">
        <w:rPr>
          <w:rFonts w:ascii="Arial" w:hAnsi="Arial" w:cs="Arial"/>
          <w:b/>
          <w:bCs/>
          <w:color w:val="2F5496" w:themeColor="accent5" w:themeShade="BF"/>
          <w:sz w:val="48"/>
          <w:szCs w:val="48"/>
        </w:rPr>
        <w:t>Report</w:t>
      </w:r>
      <w:r w:rsidR="004A4391" w:rsidRPr="009B5DE5">
        <w:rPr>
          <w:rFonts w:ascii="Arial" w:hAnsi="Arial" w:cs="Arial"/>
          <w:b/>
          <w:bCs/>
          <w:color w:val="2F5496" w:themeColor="accent5" w:themeShade="BF"/>
          <w:sz w:val="48"/>
          <w:szCs w:val="48"/>
        </w:rPr>
        <w:t xml:space="preserve"> </w:t>
      </w:r>
      <w:r w:rsidR="001E09F5" w:rsidRPr="009B5DE5">
        <w:rPr>
          <w:rFonts w:ascii="Arial" w:hAnsi="Arial" w:cs="Arial"/>
          <w:b/>
          <w:bCs/>
          <w:color w:val="2F5496" w:themeColor="accent5" w:themeShade="BF"/>
          <w:sz w:val="48"/>
          <w:szCs w:val="48"/>
        </w:rPr>
        <w:t>202</w:t>
      </w:r>
      <w:r w:rsidR="00E55A0A" w:rsidRPr="009B5DE5">
        <w:rPr>
          <w:rFonts w:ascii="Arial" w:hAnsi="Arial" w:cs="Arial"/>
          <w:b/>
          <w:bCs/>
          <w:color w:val="2F5496" w:themeColor="accent5" w:themeShade="BF"/>
          <w:sz w:val="48"/>
          <w:szCs w:val="48"/>
        </w:rPr>
        <w:t>2</w:t>
      </w:r>
      <w:r w:rsidR="001E09F5" w:rsidRPr="009B5DE5">
        <w:rPr>
          <w:rFonts w:ascii="Arial" w:hAnsi="Arial" w:cs="Arial"/>
          <w:b/>
          <w:bCs/>
          <w:color w:val="2F5496" w:themeColor="accent5" w:themeShade="BF"/>
          <w:sz w:val="48"/>
          <w:szCs w:val="48"/>
        </w:rPr>
        <w:t>/202</w:t>
      </w:r>
      <w:r w:rsidR="00E55A0A" w:rsidRPr="009B5DE5">
        <w:rPr>
          <w:rFonts w:ascii="Arial" w:hAnsi="Arial" w:cs="Arial"/>
          <w:b/>
          <w:bCs/>
          <w:color w:val="2F5496" w:themeColor="accent5" w:themeShade="BF"/>
          <w:sz w:val="48"/>
          <w:szCs w:val="48"/>
        </w:rPr>
        <w:t>3</w:t>
      </w:r>
    </w:p>
    <w:p w:rsidR="00A443AF" w:rsidRPr="009B5DE5" w:rsidRDefault="00A443AF" w:rsidP="00303AD7">
      <w:pPr>
        <w:spacing w:after="0" w:line="240" w:lineRule="auto"/>
        <w:jc w:val="center"/>
        <w:rPr>
          <w:rFonts w:ascii="Arial" w:hAnsi="Arial" w:cs="Arial"/>
          <w:b/>
          <w:bCs/>
          <w:color w:val="2F5496" w:themeColor="accent5" w:themeShade="BF"/>
          <w:sz w:val="24"/>
          <w:szCs w:val="24"/>
          <w:u w:val="single"/>
        </w:rPr>
      </w:pPr>
    </w:p>
    <w:p w:rsidR="00E4418F" w:rsidRPr="009B5DE5" w:rsidRDefault="006A47A6" w:rsidP="00427F76">
      <w:pPr>
        <w:spacing w:line="240" w:lineRule="auto"/>
        <w:rPr>
          <w:rFonts w:ascii="Arial" w:hAnsi="Arial" w:cs="Arial"/>
          <w:b/>
          <w:bCs/>
          <w:color w:val="2F5496" w:themeColor="accent5" w:themeShade="BF"/>
          <w:sz w:val="24"/>
          <w:szCs w:val="24"/>
        </w:rPr>
      </w:pPr>
      <w:r w:rsidRPr="009B5DE5">
        <w:rPr>
          <w:rFonts w:ascii="Arial" w:hAnsi="Arial" w:cs="Arial"/>
          <w:b/>
          <w:bCs/>
          <w:color w:val="2F5496" w:themeColor="accent5" w:themeShade="BF"/>
          <w:sz w:val="24"/>
          <w:szCs w:val="24"/>
        </w:rPr>
        <w:t>1.</w:t>
      </w:r>
      <w:r w:rsidRPr="009B5DE5">
        <w:rPr>
          <w:rFonts w:ascii="Arial" w:hAnsi="Arial" w:cs="Arial"/>
          <w:b/>
          <w:bCs/>
          <w:color w:val="2F5496" w:themeColor="accent5" w:themeShade="BF"/>
          <w:sz w:val="24"/>
          <w:szCs w:val="24"/>
        </w:rPr>
        <w:tab/>
      </w:r>
      <w:r w:rsidR="00E4418F" w:rsidRPr="009B5DE5">
        <w:rPr>
          <w:rStyle w:val="Heading1Char"/>
          <w:rFonts w:ascii="Arial" w:hAnsi="Arial" w:cs="Arial"/>
          <w:b/>
          <w:bCs/>
          <w:color w:val="2F5496" w:themeColor="accent5" w:themeShade="BF"/>
        </w:rPr>
        <w:t>Link to the Strateg</w:t>
      </w:r>
      <w:r w:rsidR="00B96957" w:rsidRPr="009B5DE5">
        <w:rPr>
          <w:rStyle w:val="Heading1Char"/>
          <w:rFonts w:ascii="Arial" w:hAnsi="Arial" w:cs="Arial"/>
          <w:b/>
          <w:bCs/>
          <w:color w:val="2F5496" w:themeColor="accent5" w:themeShade="BF"/>
        </w:rPr>
        <w:t xml:space="preserve">y </w:t>
      </w:r>
      <w:r w:rsidR="00E4418F" w:rsidRPr="009B5DE5">
        <w:rPr>
          <w:rStyle w:val="Heading1Char"/>
          <w:rFonts w:ascii="Arial" w:hAnsi="Arial" w:cs="Arial"/>
          <w:b/>
          <w:bCs/>
          <w:color w:val="2F5496" w:themeColor="accent5" w:themeShade="BF"/>
        </w:rPr>
        <w:t>20</w:t>
      </w:r>
      <w:r w:rsidR="00B96957" w:rsidRPr="009B5DE5">
        <w:rPr>
          <w:rStyle w:val="Heading1Char"/>
          <w:rFonts w:ascii="Arial" w:hAnsi="Arial" w:cs="Arial"/>
          <w:b/>
          <w:bCs/>
          <w:color w:val="2F5496" w:themeColor="accent5" w:themeShade="BF"/>
        </w:rPr>
        <w:t>23</w:t>
      </w:r>
      <w:r w:rsidR="003C557B" w:rsidRPr="009B5DE5">
        <w:rPr>
          <w:rStyle w:val="Heading1Char"/>
          <w:rFonts w:ascii="Arial" w:hAnsi="Arial" w:cs="Arial"/>
          <w:b/>
          <w:bCs/>
          <w:color w:val="2F5496" w:themeColor="accent5" w:themeShade="BF"/>
        </w:rPr>
        <w:t>/</w:t>
      </w:r>
      <w:r w:rsidR="00E4418F" w:rsidRPr="009B5DE5">
        <w:rPr>
          <w:rStyle w:val="Heading1Char"/>
          <w:rFonts w:ascii="Arial" w:hAnsi="Arial" w:cs="Arial"/>
          <w:b/>
          <w:bCs/>
          <w:color w:val="2F5496" w:themeColor="accent5" w:themeShade="BF"/>
        </w:rPr>
        <w:t>20</w:t>
      </w:r>
      <w:r w:rsidR="00B96957" w:rsidRPr="009B5DE5">
        <w:rPr>
          <w:rStyle w:val="Heading1Char"/>
          <w:rFonts w:ascii="Arial" w:hAnsi="Arial" w:cs="Arial"/>
          <w:b/>
          <w:bCs/>
          <w:color w:val="2F5496" w:themeColor="accent5" w:themeShade="BF"/>
        </w:rPr>
        <w:t>30</w:t>
      </w:r>
    </w:p>
    <w:p w:rsidR="00E4418F" w:rsidRPr="00E5193F" w:rsidRDefault="00E4418F" w:rsidP="00427F76">
      <w:pPr>
        <w:pStyle w:val="Style1"/>
        <w:spacing w:line="240" w:lineRule="auto"/>
        <w:ind w:left="720"/>
      </w:pPr>
      <w:r w:rsidRPr="00E5193F">
        <w:t xml:space="preserve">The items within this Annual Report have a direct link to the following enablers for delivery of the </w:t>
      </w:r>
      <w:r w:rsidR="00A443AF" w:rsidRPr="00E5193F">
        <w:t>u</w:t>
      </w:r>
      <w:r w:rsidRPr="00E5193F">
        <w:t xml:space="preserve">niversity's </w:t>
      </w:r>
      <w:r w:rsidR="00AF6B29" w:rsidRPr="00E5193F">
        <w:t>Strategy 2023-2030</w:t>
      </w:r>
      <w:r w:rsidRPr="00E5193F">
        <w:t>:</w:t>
      </w:r>
    </w:p>
    <w:p w:rsidR="002E1C39" w:rsidRPr="00E5193F" w:rsidRDefault="003115D9" w:rsidP="006D0D44">
      <w:pPr>
        <w:pStyle w:val="Style1"/>
        <w:numPr>
          <w:ilvl w:val="0"/>
          <w:numId w:val="1"/>
        </w:numPr>
        <w:spacing w:after="60" w:line="240" w:lineRule="auto"/>
        <w:ind w:left="1066" w:hanging="357"/>
        <w:jc w:val="left"/>
        <w:rPr>
          <w:b/>
        </w:rPr>
      </w:pPr>
      <w:r w:rsidRPr="00E5193F">
        <w:t>A positive culture which builds community, embraces diversity and supports wellbeing</w:t>
      </w:r>
    </w:p>
    <w:p w:rsidR="00755A7D" w:rsidRPr="00E5193F" w:rsidRDefault="00755A7D" w:rsidP="006D0D44">
      <w:pPr>
        <w:pStyle w:val="Style1"/>
        <w:numPr>
          <w:ilvl w:val="0"/>
          <w:numId w:val="1"/>
        </w:numPr>
        <w:spacing w:after="60" w:line="240" w:lineRule="auto"/>
        <w:ind w:left="1066" w:hanging="357"/>
        <w:jc w:val="left"/>
        <w:rPr>
          <w:b/>
        </w:rPr>
      </w:pPr>
      <w:r w:rsidRPr="00E5193F">
        <w:t xml:space="preserve">A responsive organisation, marked by agility, </w:t>
      </w:r>
      <w:r w:rsidR="00276C8C" w:rsidRPr="00E5193F">
        <w:t>efficiency</w:t>
      </w:r>
      <w:r w:rsidRPr="00E5193F">
        <w:t xml:space="preserve"> and inno</w:t>
      </w:r>
      <w:r w:rsidR="00276C8C" w:rsidRPr="00E5193F">
        <w:t>vation</w:t>
      </w:r>
    </w:p>
    <w:p w:rsidR="00276C8C" w:rsidRPr="00E5193F" w:rsidRDefault="00276C8C" w:rsidP="006D0D44">
      <w:pPr>
        <w:pStyle w:val="Style1"/>
        <w:numPr>
          <w:ilvl w:val="0"/>
          <w:numId w:val="1"/>
        </w:numPr>
        <w:spacing w:after="60" w:line="240" w:lineRule="auto"/>
        <w:ind w:left="1066" w:hanging="357"/>
        <w:jc w:val="left"/>
        <w:rPr>
          <w:bCs/>
        </w:rPr>
      </w:pPr>
      <w:r w:rsidRPr="00E5193F">
        <w:rPr>
          <w:bCs/>
        </w:rPr>
        <w:t>A digital and physical infrastructure</w:t>
      </w:r>
      <w:r w:rsidR="00E0498E" w:rsidRPr="00E5193F">
        <w:rPr>
          <w:bCs/>
        </w:rPr>
        <w:t>; shaped by our academic goals</w:t>
      </w:r>
      <w:r w:rsidR="00EB044C" w:rsidRPr="00E5193F">
        <w:rPr>
          <w:bCs/>
        </w:rPr>
        <w:t>.</w:t>
      </w:r>
    </w:p>
    <w:p w:rsidR="006A47A6" w:rsidRPr="009B5DE5" w:rsidRDefault="00F53AC6" w:rsidP="00E5193F">
      <w:pPr>
        <w:pStyle w:val="Heading1"/>
        <w:rPr>
          <w:rFonts w:ascii="Arial" w:hAnsi="Arial" w:cs="Arial"/>
          <w:b/>
          <w:bCs/>
          <w:color w:val="2F5496" w:themeColor="accent5" w:themeShade="BF"/>
        </w:rPr>
      </w:pPr>
      <w:r w:rsidRPr="00E5193F">
        <w:rPr>
          <w:rFonts w:ascii="Arial" w:hAnsi="Arial" w:cs="Arial"/>
        </w:rPr>
        <w:t xml:space="preserve">                                                                                                                                     </w:t>
      </w:r>
      <w:r w:rsidR="00EB248D" w:rsidRPr="009B5DE5">
        <w:rPr>
          <w:rFonts w:ascii="Arial" w:hAnsi="Arial" w:cs="Arial"/>
          <w:b/>
          <w:bCs/>
          <w:color w:val="2F5496" w:themeColor="accent5" w:themeShade="BF"/>
        </w:rPr>
        <w:t>2.</w:t>
      </w:r>
      <w:r w:rsidR="00EB248D" w:rsidRPr="009B5DE5">
        <w:rPr>
          <w:rFonts w:ascii="Arial" w:hAnsi="Arial" w:cs="Arial"/>
          <w:b/>
          <w:bCs/>
          <w:color w:val="2F5496" w:themeColor="accent5" w:themeShade="BF"/>
        </w:rPr>
        <w:tab/>
      </w:r>
      <w:r w:rsidR="006A47A6" w:rsidRPr="009B5DE5">
        <w:rPr>
          <w:rFonts w:ascii="Arial" w:hAnsi="Arial" w:cs="Arial"/>
          <w:b/>
          <w:bCs/>
          <w:color w:val="2F5496" w:themeColor="accent5" w:themeShade="BF"/>
        </w:rPr>
        <w:t>Governance</w:t>
      </w:r>
    </w:p>
    <w:p w:rsidR="00A443AF" w:rsidRPr="009B5DE5" w:rsidRDefault="00A443AF" w:rsidP="00E5193F">
      <w:pPr>
        <w:pStyle w:val="Heading2"/>
        <w:rPr>
          <w:rFonts w:ascii="Arial" w:hAnsi="Arial" w:cs="Arial"/>
          <w:b/>
          <w:bCs/>
          <w:color w:val="2F5496" w:themeColor="accent5" w:themeShade="BF"/>
        </w:rPr>
      </w:pPr>
      <w:r w:rsidRPr="009B5DE5">
        <w:rPr>
          <w:rFonts w:ascii="Arial" w:hAnsi="Arial" w:cs="Arial"/>
          <w:b/>
          <w:bCs/>
          <w:color w:val="2F5496" w:themeColor="accent5" w:themeShade="BF"/>
        </w:rPr>
        <w:t>2.1</w:t>
      </w:r>
      <w:r w:rsidRPr="009B5DE5">
        <w:rPr>
          <w:rFonts w:ascii="Arial" w:hAnsi="Arial" w:cs="Arial"/>
          <w:b/>
          <w:bCs/>
          <w:color w:val="2F5496" w:themeColor="accent5" w:themeShade="BF"/>
        </w:rPr>
        <w:tab/>
        <w:t>Environmental Management and Sustainability Policy</w:t>
      </w:r>
    </w:p>
    <w:p w:rsidR="00905787" w:rsidRPr="00E5193F" w:rsidRDefault="0043633B" w:rsidP="00962031">
      <w:pPr>
        <w:spacing w:line="240" w:lineRule="auto"/>
        <w:ind w:left="720"/>
        <w:jc w:val="both"/>
        <w:rPr>
          <w:rFonts w:ascii="Arial" w:hAnsi="Arial" w:cs="Arial"/>
          <w:sz w:val="24"/>
          <w:szCs w:val="24"/>
        </w:rPr>
      </w:pPr>
      <w:r w:rsidRPr="00E5193F">
        <w:rPr>
          <w:rFonts w:ascii="Arial" w:hAnsi="Arial" w:cs="Arial"/>
          <w:sz w:val="24"/>
          <w:szCs w:val="24"/>
        </w:rPr>
        <w:t xml:space="preserve">The </w:t>
      </w:r>
      <w:r w:rsidR="00EC5A2B" w:rsidRPr="00E5193F">
        <w:rPr>
          <w:rFonts w:ascii="Arial" w:hAnsi="Arial" w:cs="Arial"/>
          <w:sz w:val="24"/>
          <w:szCs w:val="24"/>
        </w:rPr>
        <w:t>u</w:t>
      </w:r>
      <w:r w:rsidRPr="00E5193F">
        <w:rPr>
          <w:rFonts w:ascii="Arial" w:hAnsi="Arial" w:cs="Arial"/>
          <w:sz w:val="24"/>
          <w:szCs w:val="24"/>
        </w:rPr>
        <w:t>niversity’s top leve</w:t>
      </w:r>
      <w:r w:rsidR="00905787" w:rsidRPr="00E5193F">
        <w:rPr>
          <w:rFonts w:ascii="Arial" w:hAnsi="Arial" w:cs="Arial"/>
          <w:sz w:val="24"/>
          <w:szCs w:val="24"/>
        </w:rPr>
        <w:t xml:space="preserve">l </w:t>
      </w:r>
      <w:hyperlink r:id="rId12" w:history="1">
        <w:r w:rsidR="00905787" w:rsidRPr="00E5193F">
          <w:rPr>
            <w:rStyle w:val="Hyperlink"/>
            <w:rFonts w:ascii="Arial" w:hAnsi="Arial" w:cs="Arial"/>
            <w:sz w:val="24"/>
            <w:szCs w:val="24"/>
          </w:rPr>
          <w:t xml:space="preserve">Environmental Management </w:t>
        </w:r>
        <w:r w:rsidR="00B44048" w:rsidRPr="00E5193F">
          <w:rPr>
            <w:rStyle w:val="Hyperlink"/>
            <w:rFonts w:ascii="Arial" w:hAnsi="Arial" w:cs="Arial"/>
            <w:sz w:val="24"/>
            <w:szCs w:val="24"/>
          </w:rPr>
          <w:t>and</w:t>
        </w:r>
        <w:r w:rsidR="00905787" w:rsidRPr="00E5193F">
          <w:rPr>
            <w:rStyle w:val="Hyperlink"/>
            <w:rFonts w:ascii="Arial" w:hAnsi="Arial" w:cs="Arial"/>
            <w:sz w:val="24"/>
            <w:szCs w:val="24"/>
          </w:rPr>
          <w:t xml:space="preserve"> Su</w:t>
        </w:r>
        <w:r w:rsidR="0068207E" w:rsidRPr="00E5193F">
          <w:rPr>
            <w:rStyle w:val="Hyperlink"/>
            <w:rFonts w:ascii="Arial" w:hAnsi="Arial" w:cs="Arial"/>
            <w:sz w:val="24"/>
            <w:szCs w:val="24"/>
          </w:rPr>
          <w:t>stainability Policy</w:t>
        </w:r>
      </w:hyperlink>
      <w:r w:rsidR="0068207E" w:rsidRPr="00E5193F">
        <w:rPr>
          <w:rFonts w:ascii="Arial" w:hAnsi="Arial" w:cs="Arial"/>
          <w:sz w:val="24"/>
          <w:szCs w:val="24"/>
        </w:rPr>
        <w:t xml:space="preserve"> </w:t>
      </w:r>
      <w:r w:rsidR="00C65CB1" w:rsidRPr="00E5193F">
        <w:rPr>
          <w:rFonts w:ascii="Arial" w:hAnsi="Arial" w:cs="Arial"/>
          <w:sz w:val="24"/>
          <w:szCs w:val="24"/>
        </w:rPr>
        <w:t xml:space="preserve">was approved </w:t>
      </w:r>
      <w:r w:rsidR="00A422DC" w:rsidRPr="00E5193F">
        <w:rPr>
          <w:rFonts w:ascii="Arial" w:hAnsi="Arial" w:cs="Arial"/>
          <w:sz w:val="24"/>
          <w:szCs w:val="24"/>
        </w:rPr>
        <w:t xml:space="preserve">by the </w:t>
      </w:r>
      <w:r w:rsidR="00EC5A2B" w:rsidRPr="00E5193F">
        <w:rPr>
          <w:rFonts w:ascii="Arial" w:hAnsi="Arial" w:cs="Arial"/>
          <w:sz w:val="24"/>
          <w:szCs w:val="24"/>
        </w:rPr>
        <w:t>Vice-</w:t>
      </w:r>
      <w:r w:rsidR="00761040" w:rsidRPr="00E5193F">
        <w:rPr>
          <w:rFonts w:ascii="Arial" w:hAnsi="Arial" w:cs="Arial"/>
          <w:sz w:val="24"/>
          <w:szCs w:val="24"/>
        </w:rPr>
        <w:t>Chancellor</w:t>
      </w:r>
      <w:r w:rsidR="00EC5A2B" w:rsidRPr="00E5193F">
        <w:rPr>
          <w:rFonts w:ascii="Arial" w:hAnsi="Arial" w:cs="Arial"/>
          <w:sz w:val="24"/>
          <w:szCs w:val="24"/>
        </w:rPr>
        <w:t xml:space="preserve"> </w:t>
      </w:r>
      <w:r w:rsidR="002168A5" w:rsidRPr="00E5193F">
        <w:rPr>
          <w:rFonts w:ascii="Arial" w:hAnsi="Arial" w:cs="Arial"/>
          <w:sz w:val="24"/>
          <w:szCs w:val="24"/>
        </w:rPr>
        <w:t>and</w:t>
      </w:r>
      <w:r w:rsidR="008D5E7D" w:rsidRPr="00E5193F">
        <w:rPr>
          <w:rFonts w:ascii="Arial" w:hAnsi="Arial" w:cs="Arial"/>
          <w:sz w:val="24"/>
          <w:szCs w:val="24"/>
        </w:rPr>
        <w:t xml:space="preserve"> Chief Executive </w:t>
      </w:r>
      <w:r w:rsidR="00A422DC" w:rsidRPr="00E5193F">
        <w:rPr>
          <w:rFonts w:ascii="Arial" w:hAnsi="Arial" w:cs="Arial"/>
          <w:sz w:val="24"/>
          <w:szCs w:val="24"/>
        </w:rPr>
        <w:t xml:space="preserve">in </w:t>
      </w:r>
      <w:r w:rsidR="00FE3E46" w:rsidRPr="00E5193F">
        <w:rPr>
          <w:rFonts w:ascii="Arial" w:hAnsi="Arial" w:cs="Arial"/>
          <w:sz w:val="24"/>
          <w:szCs w:val="24"/>
        </w:rPr>
        <w:t>December 20</w:t>
      </w:r>
      <w:r w:rsidR="001F40DF" w:rsidRPr="00E5193F">
        <w:rPr>
          <w:rFonts w:ascii="Arial" w:hAnsi="Arial" w:cs="Arial"/>
          <w:sz w:val="24"/>
          <w:szCs w:val="24"/>
        </w:rPr>
        <w:t xml:space="preserve">21. </w:t>
      </w:r>
      <w:r w:rsidR="000F2EA2" w:rsidRPr="00E5193F">
        <w:rPr>
          <w:rFonts w:ascii="Arial" w:hAnsi="Arial" w:cs="Arial"/>
          <w:sz w:val="24"/>
          <w:szCs w:val="24"/>
        </w:rPr>
        <w:t xml:space="preserve">It undergoes formal managerial review annually and is approved by the Vice-Chancellor on a </w:t>
      </w:r>
      <w:r w:rsidR="00963729" w:rsidRPr="00E5193F">
        <w:rPr>
          <w:rFonts w:ascii="Arial" w:hAnsi="Arial" w:cs="Arial"/>
          <w:sz w:val="24"/>
          <w:szCs w:val="24"/>
        </w:rPr>
        <w:t>two</w:t>
      </w:r>
      <w:r w:rsidR="000F2EA2" w:rsidRPr="00E5193F">
        <w:rPr>
          <w:rFonts w:ascii="Arial" w:hAnsi="Arial" w:cs="Arial"/>
          <w:sz w:val="24"/>
          <w:szCs w:val="24"/>
        </w:rPr>
        <w:t>-yearly cycle.</w:t>
      </w:r>
    </w:p>
    <w:p w:rsidR="006A47A6" w:rsidRPr="009B5DE5" w:rsidRDefault="00EB248D" w:rsidP="00E5193F">
      <w:pPr>
        <w:pStyle w:val="Heading2"/>
        <w:rPr>
          <w:rFonts w:ascii="Arial" w:hAnsi="Arial" w:cs="Arial"/>
          <w:b/>
          <w:bCs/>
          <w:color w:val="2F5496" w:themeColor="accent5" w:themeShade="BF"/>
        </w:rPr>
      </w:pPr>
      <w:r w:rsidRPr="009B5DE5">
        <w:rPr>
          <w:rFonts w:ascii="Arial" w:hAnsi="Arial" w:cs="Arial"/>
          <w:b/>
          <w:bCs/>
          <w:color w:val="2F5496" w:themeColor="accent5" w:themeShade="BF"/>
        </w:rPr>
        <w:t>2</w:t>
      </w:r>
      <w:r w:rsidR="006A47A6" w:rsidRPr="009B5DE5">
        <w:rPr>
          <w:rFonts w:ascii="Arial" w:hAnsi="Arial" w:cs="Arial"/>
          <w:b/>
          <w:bCs/>
          <w:color w:val="2F5496" w:themeColor="accent5" w:themeShade="BF"/>
        </w:rPr>
        <w:t>.</w:t>
      </w:r>
      <w:r w:rsidR="00A443AF" w:rsidRPr="009B5DE5">
        <w:rPr>
          <w:rFonts w:ascii="Arial" w:hAnsi="Arial" w:cs="Arial"/>
          <w:b/>
          <w:bCs/>
          <w:color w:val="2F5496" w:themeColor="accent5" w:themeShade="BF"/>
        </w:rPr>
        <w:t>2</w:t>
      </w:r>
      <w:r w:rsidR="006A47A6" w:rsidRPr="009B5DE5">
        <w:rPr>
          <w:rFonts w:ascii="Arial" w:hAnsi="Arial" w:cs="Arial"/>
          <w:b/>
          <w:bCs/>
          <w:color w:val="2F5496" w:themeColor="accent5" w:themeShade="BF"/>
        </w:rPr>
        <w:tab/>
        <w:t>Environment</w:t>
      </w:r>
      <w:r w:rsidR="00E4418F" w:rsidRPr="009B5DE5">
        <w:rPr>
          <w:rFonts w:ascii="Arial" w:hAnsi="Arial" w:cs="Arial"/>
          <w:b/>
          <w:bCs/>
          <w:color w:val="2F5496" w:themeColor="accent5" w:themeShade="BF"/>
        </w:rPr>
        <w:t>al Management</w:t>
      </w:r>
      <w:r w:rsidR="006A47A6" w:rsidRPr="009B5DE5">
        <w:rPr>
          <w:rFonts w:ascii="Arial" w:hAnsi="Arial" w:cs="Arial"/>
          <w:b/>
          <w:bCs/>
          <w:color w:val="2F5496" w:themeColor="accent5" w:themeShade="BF"/>
        </w:rPr>
        <w:t xml:space="preserve"> and Sustainability </w:t>
      </w:r>
      <w:r w:rsidR="0045345A" w:rsidRPr="009B5DE5">
        <w:rPr>
          <w:rFonts w:ascii="Arial" w:hAnsi="Arial" w:cs="Arial"/>
          <w:b/>
          <w:bCs/>
          <w:color w:val="2F5496" w:themeColor="accent5" w:themeShade="BF"/>
        </w:rPr>
        <w:t>Strategy</w:t>
      </w:r>
      <w:r w:rsidR="006A47A6" w:rsidRPr="009B5DE5">
        <w:rPr>
          <w:rFonts w:ascii="Arial" w:hAnsi="Arial" w:cs="Arial"/>
          <w:b/>
          <w:bCs/>
          <w:color w:val="2F5496" w:themeColor="accent5" w:themeShade="BF"/>
        </w:rPr>
        <w:t xml:space="preserve"> </w:t>
      </w:r>
      <w:r w:rsidR="004B60A9" w:rsidRPr="009B5DE5">
        <w:rPr>
          <w:rFonts w:ascii="Arial" w:hAnsi="Arial" w:cs="Arial"/>
          <w:b/>
          <w:bCs/>
          <w:color w:val="2F5496" w:themeColor="accent5" w:themeShade="BF"/>
        </w:rPr>
        <w:t>2</w:t>
      </w:r>
      <w:r w:rsidR="009D4088" w:rsidRPr="009B5DE5">
        <w:rPr>
          <w:rFonts w:ascii="Arial" w:hAnsi="Arial" w:cs="Arial"/>
          <w:b/>
          <w:bCs/>
          <w:color w:val="2F5496" w:themeColor="accent5" w:themeShade="BF"/>
        </w:rPr>
        <w:t>021/2024</w:t>
      </w:r>
    </w:p>
    <w:p w:rsidR="0045345A" w:rsidRPr="00E5193F" w:rsidRDefault="006A47A6" w:rsidP="003C557B">
      <w:pPr>
        <w:spacing w:after="0" w:line="240" w:lineRule="auto"/>
        <w:ind w:left="709"/>
        <w:jc w:val="both"/>
        <w:rPr>
          <w:rFonts w:ascii="Arial" w:hAnsi="Arial" w:cs="Arial"/>
          <w:b/>
          <w:sz w:val="24"/>
          <w:szCs w:val="24"/>
        </w:rPr>
      </w:pPr>
      <w:r w:rsidRPr="00E5193F">
        <w:rPr>
          <w:rFonts w:ascii="Arial" w:hAnsi="Arial" w:cs="Arial"/>
          <w:b/>
          <w:sz w:val="24"/>
          <w:szCs w:val="24"/>
        </w:rPr>
        <w:tab/>
      </w:r>
      <w:r w:rsidR="00E15385" w:rsidRPr="00E5193F">
        <w:rPr>
          <w:rFonts w:ascii="Arial" w:hAnsi="Arial" w:cs="Arial"/>
          <w:sz w:val="24"/>
          <w:szCs w:val="24"/>
        </w:rPr>
        <w:t xml:space="preserve">The </w:t>
      </w:r>
      <w:r w:rsidR="00A443AF" w:rsidRPr="00E5193F">
        <w:rPr>
          <w:rFonts w:ascii="Arial" w:hAnsi="Arial" w:cs="Arial"/>
          <w:sz w:val="24"/>
          <w:szCs w:val="24"/>
        </w:rPr>
        <w:t>u</w:t>
      </w:r>
      <w:r w:rsidR="00E15385" w:rsidRPr="00E5193F">
        <w:rPr>
          <w:rFonts w:ascii="Arial" w:hAnsi="Arial" w:cs="Arial"/>
          <w:sz w:val="24"/>
          <w:szCs w:val="24"/>
        </w:rPr>
        <w:t xml:space="preserve">niversity’s </w:t>
      </w:r>
      <w:hyperlink r:id="rId13" w:history="1">
        <w:r w:rsidR="00E15385" w:rsidRPr="00E5193F">
          <w:rPr>
            <w:rStyle w:val="Hyperlink"/>
            <w:rFonts w:ascii="Arial" w:hAnsi="Arial" w:cs="Arial"/>
            <w:sz w:val="24"/>
            <w:szCs w:val="24"/>
          </w:rPr>
          <w:t>Environmental Management and Sustainability Strategy</w:t>
        </w:r>
      </w:hyperlink>
      <w:r w:rsidR="00E15385" w:rsidRPr="00E5193F">
        <w:rPr>
          <w:rFonts w:ascii="Arial" w:hAnsi="Arial" w:cs="Arial"/>
          <w:sz w:val="24"/>
          <w:szCs w:val="24"/>
        </w:rPr>
        <w:t xml:space="preserve"> </w:t>
      </w:r>
      <w:r w:rsidR="00544788" w:rsidRPr="00E5193F">
        <w:rPr>
          <w:rFonts w:ascii="Arial" w:hAnsi="Arial" w:cs="Arial"/>
          <w:sz w:val="24"/>
          <w:szCs w:val="24"/>
        </w:rPr>
        <w:t xml:space="preserve">was approved by </w:t>
      </w:r>
      <w:r w:rsidR="00C16097" w:rsidRPr="00E5193F">
        <w:rPr>
          <w:rFonts w:ascii="Arial" w:hAnsi="Arial" w:cs="Arial"/>
          <w:sz w:val="24"/>
          <w:szCs w:val="24"/>
        </w:rPr>
        <w:t>the Executive Leadership Team (</w:t>
      </w:r>
      <w:r w:rsidR="00A443AF" w:rsidRPr="00E5193F">
        <w:rPr>
          <w:rFonts w:ascii="Arial" w:hAnsi="Arial" w:cs="Arial"/>
          <w:sz w:val="24"/>
          <w:szCs w:val="24"/>
        </w:rPr>
        <w:t>ELT</w:t>
      </w:r>
      <w:r w:rsidR="00C16097" w:rsidRPr="00E5193F">
        <w:rPr>
          <w:rFonts w:ascii="Arial" w:hAnsi="Arial" w:cs="Arial"/>
          <w:sz w:val="24"/>
          <w:szCs w:val="24"/>
        </w:rPr>
        <w:t>)</w:t>
      </w:r>
      <w:r w:rsidR="00A443AF" w:rsidRPr="00E5193F">
        <w:rPr>
          <w:rFonts w:ascii="Arial" w:hAnsi="Arial" w:cs="Arial"/>
          <w:sz w:val="24"/>
          <w:szCs w:val="24"/>
        </w:rPr>
        <w:t xml:space="preserve"> and </w:t>
      </w:r>
      <w:r w:rsidR="00544788" w:rsidRPr="00E5193F">
        <w:rPr>
          <w:rFonts w:ascii="Arial" w:hAnsi="Arial" w:cs="Arial"/>
          <w:sz w:val="24"/>
          <w:szCs w:val="24"/>
        </w:rPr>
        <w:t xml:space="preserve">the Board of Governors </w:t>
      </w:r>
      <w:r w:rsidR="00F04DAD" w:rsidRPr="00E5193F">
        <w:rPr>
          <w:rFonts w:ascii="Arial" w:hAnsi="Arial" w:cs="Arial"/>
          <w:sz w:val="24"/>
          <w:szCs w:val="24"/>
        </w:rPr>
        <w:t>in</w:t>
      </w:r>
      <w:r w:rsidR="006040CF" w:rsidRPr="00E5193F">
        <w:rPr>
          <w:rFonts w:ascii="Arial" w:hAnsi="Arial" w:cs="Arial"/>
          <w:sz w:val="24"/>
          <w:szCs w:val="24"/>
        </w:rPr>
        <w:t xml:space="preserve"> </w:t>
      </w:r>
      <w:r w:rsidR="00A443AF" w:rsidRPr="00E5193F">
        <w:rPr>
          <w:rFonts w:ascii="Arial" w:hAnsi="Arial" w:cs="Arial"/>
          <w:sz w:val="24"/>
          <w:szCs w:val="24"/>
        </w:rPr>
        <w:t xml:space="preserve">2021 </w:t>
      </w:r>
      <w:r w:rsidR="006040CF" w:rsidRPr="00E5193F">
        <w:rPr>
          <w:rFonts w:ascii="Arial" w:hAnsi="Arial" w:cs="Arial"/>
          <w:sz w:val="24"/>
          <w:szCs w:val="24"/>
        </w:rPr>
        <w:t>and</w:t>
      </w:r>
      <w:r w:rsidR="00E15385" w:rsidRPr="00E5193F">
        <w:rPr>
          <w:rFonts w:ascii="Arial" w:hAnsi="Arial" w:cs="Arial"/>
          <w:sz w:val="24"/>
          <w:szCs w:val="24"/>
        </w:rPr>
        <w:t xml:space="preserve"> is available from the LJMU Policy Centre</w:t>
      </w:r>
      <w:r w:rsidR="00A443AF" w:rsidRPr="00E5193F">
        <w:rPr>
          <w:rFonts w:ascii="Arial" w:hAnsi="Arial" w:cs="Arial"/>
          <w:sz w:val="24"/>
          <w:szCs w:val="24"/>
        </w:rPr>
        <w:t xml:space="preserve"> and the Environmental Management website</w:t>
      </w:r>
      <w:r w:rsidR="006F22AB" w:rsidRPr="00E5193F">
        <w:rPr>
          <w:rFonts w:ascii="Arial" w:hAnsi="Arial" w:cs="Arial"/>
          <w:sz w:val="24"/>
          <w:szCs w:val="24"/>
        </w:rPr>
        <w:t xml:space="preserve"> hub</w:t>
      </w:r>
      <w:r w:rsidR="00A443AF" w:rsidRPr="00E5193F">
        <w:rPr>
          <w:rFonts w:ascii="Arial" w:hAnsi="Arial" w:cs="Arial"/>
          <w:sz w:val="24"/>
          <w:szCs w:val="24"/>
        </w:rPr>
        <w:t>.</w:t>
      </w:r>
      <w:r w:rsidR="0096371C" w:rsidRPr="00E5193F">
        <w:rPr>
          <w:rFonts w:ascii="Arial" w:hAnsi="Arial" w:cs="Arial"/>
          <w:sz w:val="24"/>
          <w:szCs w:val="24"/>
        </w:rPr>
        <w:t xml:space="preserve"> </w:t>
      </w:r>
      <w:r w:rsidR="00896A24" w:rsidRPr="00E5193F">
        <w:rPr>
          <w:rFonts w:ascii="Arial" w:hAnsi="Arial" w:cs="Arial"/>
          <w:sz w:val="24"/>
          <w:szCs w:val="24"/>
        </w:rPr>
        <w:t>The Strategy</w:t>
      </w:r>
      <w:r w:rsidR="0096371C" w:rsidRPr="00E5193F">
        <w:rPr>
          <w:rFonts w:ascii="Arial" w:hAnsi="Arial" w:cs="Arial"/>
          <w:sz w:val="24"/>
          <w:szCs w:val="24"/>
        </w:rPr>
        <w:t xml:space="preserve"> </w:t>
      </w:r>
      <w:r w:rsidR="00896A24" w:rsidRPr="00E5193F">
        <w:rPr>
          <w:rFonts w:ascii="Arial" w:hAnsi="Arial" w:cs="Arial"/>
          <w:sz w:val="24"/>
          <w:szCs w:val="24"/>
        </w:rPr>
        <w:t>was</w:t>
      </w:r>
      <w:r w:rsidR="0096371C" w:rsidRPr="00E5193F">
        <w:rPr>
          <w:rFonts w:ascii="Arial" w:hAnsi="Arial" w:cs="Arial"/>
          <w:sz w:val="24"/>
          <w:szCs w:val="24"/>
        </w:rPr>
        <w:t xml:space="preserve"> reviewed in 2022 and do</w:t>
      </w:r>
      <w:r w:rsidR="00896A24" w:rsidRPr="00E5193F">
        <w:rPr>
          <w:rFonts w:ascii="Arial" w:hAnsi="Arial" w:cs="Arial"/>
          <w:sz w:val="24"/>
          <w:szCs w:val="24"/>
        </w:rPr>
        <w:t>es</w:t>
      </w:r>
      <w:r w:rsidR="0096371C" w:rsidRPr="00E5193F">
        <w:rPr>
          <w:rFonts w:ascii="Arial" w:hAnsi="Arial" w:cs="Arial"/>
          <w:sz w:val="24"/>
          <w:szCs w:val="24"/>
        </w:rPr>
        <w:t xml:space="preserve"> not </w:t>
      </w:r>
      <w:r w:rsidR="003526BA" w:rsidRPr="00E5193F">
        <w:rPr>
          <w:rFonts w:ascii="Arial" w:hAnsi="Arial" w:cs="Arial"/>
          <w:sz w:val="24"/>
          <w:szCs w:val="24"/>
        </w:rPr>
        <w:t xml:space="preserve">currently </w:t>
      </w:r>
      <w:r w:rsidR="0096371C" w:rsidRPr="00E5193F">
        <w:rPr>
          <w:rFonts w:ascii="Arial" w:hAnsi="Arial" w:cs="Arial"/>
          <w:sz w:val="24"/>
          <w:szCs w:val="24"/>
        </w:rPr>
        <w:t xml:space="preserve">require </w:t>
      </w:r>
      <w:r w:rsidR="00896C7E" w:rsidRPr="00E5193F">
        <w:rPr>
          <w:rFonts w:ascii="Arial" w:hAnsi="Arial" w:cs="Arial"/>
          <w:sz w:val="24"/>
          <w:szCs w:val="24"/>
        </w:rPr>
        <w:t>updating</w:t>
      </w:r>
      <w:r w:rsidR="0096371C" w:rsidRPr="00E5193F">
        <w:rPr>
          <w:rFonts w:ascii="Arial" w:hAnsi="Arial" w:cs="Arial"/>
          <w:sz w:val="24"/>
          <w:szCs w:val="24"/>
        </w:rPr>
        <w:t>.</w:t>
      </w:r>
    </w:p>
    <w:p w:rsidR="0045345A" w:rsidRPr="00E5193F" w:rsidRDefault="0045345A" w:rsidP="003C557B">
      <w:pPr>
        <w:spacing w:after="0" w:line="240" w:lineRule="auto"/>
        <w:ind w:left="709"/>
        <w:jc w:val="both"/>
        <w:rPr>
          <w:rFonts w:ascii="Arial" w:hAnsi="Arial" w:cs="Arial"/>
          <w:b/>
          <w:sz w:val="24"/>
          <w:szCs w:val="24"/>
        </w:rPr>
      </w:pPr>
    </w:p>
    <w:p w:rsidR="009F59AF" w:rsidRPr="00E5193F" w:rsidRDefault="001F73BC" w:rsidP="00A347EB">
      <w:pPr>
        <w:spacing w:after="0" w:line="240" w:lineRule="auto"/>
        <w:ind w:left="709"/>
        <w:jc w:val="both"/>
        <w:rPr>
          <w:rFonts w:ascii="Arial" w:hAnsi="Arial" w:cs="Arial"/>
          <w:sz w:val="24"/>
          <w:szCs w:val="24"/>
        </w:rPr>
      </w:pPr>
      <w:r w:rsidRPr="00E5193F">
        <w:rPr>
          <w:rFonts w:ascii="Arial" w:hAnsi="Arial" w:cs="Arial"/>
          <w:sz w:val="24"/>
          <w:szCs w:val="24"/>
        </w:rPr>
        <w:t xml:space="preserve">The </w:t>
      </w:r>
      <w:r w:rsidR="009F59AF" w:rsidRPr="00E5193F">
        <w:rPr>
          <w:rFonts w:ascii="Arial" w:hAnsi="Arial" w:cs="Arial"/>
          <w:sz w:val="24"/>
          <w:szCs w:val="24"/>
        </w:rPr>
        <w:t>Strategy</w:t>
      </w:r>
      <w:r w:rsidRPr="00E5193F">
        <w:rPr>
          <w:rFonts w:ascii="Arial" w:hAnsi="Arial" w:cs="Arial"/>
          <w:sz w:val="24"/>
          <w:szCs w:val="24"/>
        </w:rPr>
        <w:t xml:space="preserve"> </w:t>
      </w:r>
      <w:r w:rsidR="00E84B68" w:rsidRPr="00E5193F">
        <w:rPr>
          <w:rFonts w:ascii="Arial" w:hAnsi="Arial" w:cs="Arial"/>
          <w:sz w:val="24"/>
          <w:szCs w:val="24"/>
        </w:rPr>
        <w:t>show</w:t>
      </w:r>
      <w:r w:rsidR="00B44048" w:rsidRPr="00E5193F">
        <w:rPr>
          <w:rFonts w:ascii="Arial" w:hAnsi="Arial" w:cs="Arial"/>
          <w:sz w:val="24"/>
          <w:szCs w:val="24"/>
        </w:rPr>
        <w:t>s</w:t>
      </w:r>
      <w:r w:rsidR="00E84B68" w:rsidRPr="00E5193F">
        <w:rPr>
          <w:rFonts w:ascii="Arial" w:hAnsi="Arial" w:cs="Arial"/>
          <w:sz w:val="24"/>
          <w:szCs w:val="24"/>
        </w:rPr>
        <w:t xml:space="preserve"> how </w:t>
      </w:r>
      <w:r w:rsidR="00D87CCD" w:rsidRPr="00E5193F">
        <w:rPr>
          <w:rFonts w:ascii="Arial" w:hAnsi="Arial" w:cs="Arial"/>
          <w:sz w:val="24"/>
          <w:szCs w:val="24"/>
        </w:rPr>
        <w:t>the university</w:t>
      </w:r>
      <w:r w:rsidRPr="00E5193F">
        <w:rPr>
          <w:rFonts w:ascii="Arial" w:hAnsi="Arial" w:cs="Arial"/>
          <w:sz w:val="24"/>
          <w:szCs w:val="24"/>
        </w:rPr>
        <w:t xml:space="preserve"> </w:t>
      </w:r>
      <w:r w:rsidR="00E84B68" w:rsidRPr="00E5193F">
        <w:rPr>
          <w:rFonts w:ascii="Arial" w:hAnsi="Arial" w:cs="Arial"/>
          <w:sz w:val="24"/>
          <w:szCs w:val="24"/>
        </w:rPr>
        <w:t xml:space="preserve">will achieve </w:t>
      </w:r>
      <w:r w:rsidRPr="00E5193F">
        <w:rPr>
          <w:rFonts w:ascii="Arial" w:hAnsi="Arial" w:cs="Arial"/>
          <w:sz w:val="24"/>
          <w:szCs w:val="24"/>
        </w:rPr>
        <w:t xml:space="preserve">better environmental management and </w:t>
      </w:r>
      <w:r w:rsidR="00427F76" w:rsidRPr="00E5193F">
        <w:rPr>
          <w:rFonts w:ascii="Arial" w:hAnsi="Arial" w:cs="Arial"/>
          <w:sz w:val="24"/>
          <w:szCs w:val="24"/>
        </w:rPr>
        <w:t>sustainable performance through compliance, continual improvement and monitoring.</w:t>
      </w:r>
      <w:r w:rsidR="00A347EB" w:rsidRPr="00E5193F">
        <w:rPr>
          <w:rFonts w:ascii="Arial" w:hAnsi="Arial" w:cs="Arial"/>
          <w:sz w:val="24"/>
          <w:szCs w:val="24"/>
        </w:rPr>
        <w:t xml:space="preserve"> </w:t>
      </w:r>
      <w:r w:rsidR="00EE668F" w:rsidRPr="00E5193F">
        <w:rPr>
          <w:rFonts w:ascii="Arial" w:hAnsi="Arial" w:cs="Arial"/>
          <w:sz w:val="24"/>
          <w:szCs w:val="24"/>
        </w:rPr>
        <w:t>T</w:t>
      </w:r>
      <w:r w:rsidR="004D6687" w:rsidRPr="00E5193F">
        <w:rPr>
          <w:rFonts w:ascii="Arial" w:hAnsi="Arial" w:cs="Arial"/>
          <w:sz w:val="24"/>
          <w:szCs w:val="24"/>
        </w:rPr>
        <w:t>he Safety, Health and Environment</w:t>
      </w:r>
      <w:r w:rsidR="00703AEF" w:rsidRPr="00E5193F">
        <w:rPr>
          <w:rFonts w:ascii="Arial" w:hAnsi="Arial" w:cs="Arial"/>
          <w:sz w:val="24"/>
          <w:szCs w:val="24"/>
        </w:rPr>
        <w:t xml:space="preserve"> </w:t>
      </w:r>
      <w:r w:rsidR="004D6687" w:rsidRPr="00E5193F">
        <w:rPr>
          <w:rFonts w:ascii="Arial" w:hAnsi="Arial" w:cs="Arial"/>
          <w:sz w:val="24"/>
          <w:szCs w:val="24"/>
        </w:rPr>
        <w:t>Department</w:t>
      </w:r>
      <w:r w:rsidR="00F47CFE" w:rsidRPr="00E5193F">
        <w:rPr>
          <w:rFonts w:ascii="Arial" w:hAnsi="Arial" w:cs="Arial"/>
          <w:sz w:val="24"/>
          <w:szCs w:val="24"/>
        </w:rPr>
        <w:t xml:space="preserve"> </w:t>
      </w:r>
      <w:r w:rsidR="0083787C" w:rsidRPr="00E5193F">
        <w:rPr>
          <w:rFonts w:ascii="Arial" w:hAnsi="Arial" w:cs="Arial"/>
          <w:sz w:val="24"/>
          <w:szCs w:val="24"/>
        </w:rPr>
        <w:t>co</w:t>
      </w:r>
      <w:r w:rsidR="008F28B2" w:rsidRPr="00E5193F">
        <w:rPr>
          <w:rFonts w:ascii="Arial" w:hAnsi="Arial" w:cs="Arial"/>
          <w:sz w:val="24"/>
          <w:szCs w:val="24"/>
        </w:rPr>
        <w:t>-</w:t>
      </w:r>
      <w:r w:rsidR="0083787C" w:rsidRPr="00E5193F">
        <w:rPr>
          <w:rFonts w:ascii="Arial" w:hAnsi="Arial" w:cs="Arial"/>
          <w:sz w:val="24"/>
          <w:szCs w:val="24"/>
        </w:rPr>
        <w:t xml:space="preserve">ordinates for the university a suite of </w:t>
      </w:r>
      <w:r w:rsidR="009F59AF" w:rsidRPr="00E5193F">
        <w:rPr>
          <w:rFonts w:ascii="Arial" w:hAnsi="Arial" w:cs="Arial"/>
          <w:sz w:val="24"/>
          <w:szCs w:val="24"/>
        </w:rPr>
        <w:t>environmental arrangements and policy documents</w:t>
      </w:r>
      <w:r w:rsidR="00610BC8" w:rsidRPr="00E5193F">
        <w:rPr>
          <w:rFonts w:ascii="Arial" w:hAnsi="Arial" w:cs="Arial"/>
          <w:sz w:val="24"/>
          <w:szCs w:val="24"/>
        </w:rPr>
        <w:t xml:space="preserve"> which support the implementation of the </w:t>
      </w:r>
      <w:r w:rsidR="009B6C2E" w:rsidRPr="00E5193F">
        <w:rPr>
          <w:rFonts w:ascii="Arial" w:hAnsi="Arial" w:cs="Arial"/>
          <w:sz w:val="24"/>
          <w:szCs w:val="24"/>
        </w:rPr>
        <w:t>strategy.</w:t>
      </w:r>
    </w:p>
    <w:p w:rsidR="00BD4E8A" w:rsidRPr="00E5193F" w:rsidRDefault="00BD4E8A" w:rsidP="00303AD7">
      <w:pPr>
        <w:spacing w:after="0" w:line="240" w:lineRule="auto"/>
        <w:ind w:left="709"/>
        <w:jc w:val="both"/>
        <w:rPr>
          <w:rFonts w:ascii="Arial" w:hAnsi="Arial" w:cs="Arial"/>
          <w:sz w:val="24"/>
          <w:szCs w:val="24"/>
        </w:rPr>
      </w:pPr>
    </w:p>
    <w:p w:rsidR="00E4418F" w:rsidRPr="009B5DE5" w:rsidRDefault="00E4418F" w:rsidP="009B5DE5">
      <w:pPr>
        <w:pStyle w:val="Heading2"/>
        <w:rPr>
          <w:rFonts w:ascii="Arial" w:hAnsi="Arial" w:cs="Arial"/>
          <w:b/>
          <w:bCs/>
          <w:color w:val="2F5496" w:themeColor="accent5" w:themeShade="BF"/>
        </w:rPr>
      </w:pPr>
      <w:r w:rsidRPr="009B5DE5">
        <w:rPr>
          <w:rFonts w:ascii="Arial" w:hAnsi="Arial" w:cs="Arial"/>
          <w:b/>
          <w:bCs/>
          <w:color w:val="2F5496" w:themeColor="accent5" w:themeShade="BF"/>
        </w:rPr>
        <w:t>2.</w:t>
      </w:r>
      <w:r w:rsidR="00AC5D65" w:rsidRPr="009B5DE5">
        <w:rPr>
          <w:rFonts w:ascii="Arial" w:hAnsi="Arial" w:cs="Arial"/>
          <w:b/>
          <w:bCs/>
          <w:color w:val="2F5496" w:themeColor="accent5" w:themeShade="BF"/>
        </w:rPr>
        <w:t>3</w:t>
      </w:r>
      <w:r w:rsidRPr="009B5DE5">
        <w:rPr>
          <w:rFonts w:ascii="Arial" w:hAnsi="Arial" w:cs="Arial"/>
          <w:b/>
          <w:bCs/>
          <w:color w:val="2F5496" w:themeColor="accent5" w:themeShade="BF"/>
        </w:rPr>
        <w:tab/>
        <w:t>Environment</w:t>
      </w:r>
      <w:r w:rsidR="00A443AF" w:rsidRPr="009B5DE5">
        <w:rPr>
          <w:rFonts w:ascii="Arial" w:hAnsi="Arial" w:cs="Arial"/>
          <w:b/>
          <w:bCs/>
          <w:color w:val="2F5496" w:themeColor="accent5" w:themeShade="BF"/>
        </w:rPr>
        <w:t>al Management</w:t>
      </w:r>
      <w:r w:rsidRPr="009B5DE5">
        <w:rPr>
          <w:rFonts w:ascii="Arial" w:hAnsi="Arial" w:cs="Arial"/>
          <w:b/>
          <w:bCs/>
          <w:color w:val="2F5496" w:themeColor="accent5" w:themeShade="BF"/>
        </w:rPr>
        <w:t xml:space="preserve"> and Sustainability Panel</w:t>
      </w:r>
    </w:p>
    <w:p w:rsidR="0068469D" w:rsidRPr="00E5193F" w:rsidRDefault="00E4418F" w:rsidP="0078704A">
      <w:pPr>
        <w:spacing w:after="0" w:line="240" w:lineRule="auto"/>
        <w:ind w:left="720"/>
        <w:jc w:val="both"/>
        <w:rPr>
          <w:rFonts w:ascii="Arial" w:hAnsi="Arial" w:cs="Arial"/>
          <w:sz w:val="24"/>
          <w:szCs w:val="24"/>
        </w:rPr>
      </w:pPr>
      <w:r w:rsidRPr="00E5193F">
        <w:rPr>
          <w:rFonts w:ascii="Arial" w:hAnsi="Arial" w:cs="Arial"/>
          <w:sz w:val="24"/>
          <w:szCs w:val="24"/>
        </w:rPr>
        <w:t xml:space="preserve">The </w:t>
      </w:r>
      <w:r w:rsidR="009104E4" w:rsidRPr="00E5193F">
        <w:rPr>
          <w:rFonts w:ascii="Arial" w:hAnsi="Arial" w:cs="Arial"/>
          <w:sz w:val="24"/>
          <w:szCs w:val="24"/>
        </w:rPr>
        <w:t>Environment</w:t>
      </w:r>
      <w:r w:rsidR="00280A69" w:rsidRPr="00E5193F">
        <w:rPr>
          <w:rFonts w:ascii="Arial" w:hAnsi="Arial" w:cs="Arial"/>
          <w:sz w:val="24"/>
          <w:szCs w:val="24"/>
        </w:rPr>
        <w:t>al Management</w:t>
      </w:r>
      <w:r w:rsidR="009104E4" w:rsidRPr="00E5193F">
        <w:rPr>
          <w:rFonts w:ascii="Arial" w:hAnsi="Arial" w:cs="Arial"/>
          <w:sz w:val="24"/>
          <w:szCs w:val="24"/>
        </w:rPr>
        <w:t xml:space="preserve"> and Sustainability Panel</w:t>
      </w:r>
      <w:r w:rsidR="0023215D" w:rsidRPr="00E5193F">
        <w:rPr>
          <w:rFonts w:ascii="Arial" w:hAnsi="Arial" w:cs="Arial"/>
          <w:sz w:val="24"/>
          <w:szCs w:val="24"/>
        </w:rPr>
        <w:t xml:space="preserve"> </w:t>
      </w:r>
      <w:r w:rsidR="009104E4" w:rsidRPr="00E5193F">
        <w:rPr>
          <w:rFonts w:ascii="Arial" w:hAnsi="Arial" w:cs="Arial"/>
          <w:sz w:val="24"/>
          <w:szCs w:val="24"/>
        </w:rPr>
        <w:t xml:space="preserve">met </w:t>
      </w:r>
      <w:r w:rsidR="004F7C46" w:rsidRPr="00E5193F">
        <w:rPr>
          <w:rFonts w:ascii="Arial" w:hAnsi="Arial" w:cs="Arial"/>
          <w:sz w:val="24"/>
          <w:szCs w:val="24"/>
        </w:rPr>
        <w:t>four</w:t>
      </w:r>
      <w:r w:rsidR="007C6810" w:rsidRPr="00E5193F">
        <w:rPr>
          <w:rFonts w:ascii="Arial" w:hAnsi="Arial" w:cs="Arial"/>
          <w:sz w:val="24"/>
          <w:szCs w:val="24"/>
        </w:rPr>
        <w:t xml:space="preserve"> </w:t>
      </w:r>
      <w:r w:rsidR="00B44048" w:rsidRPr="00E5193F">
        <w:rPr>
          <w:rFonts w:ascii="Arial" w:hAnsi="Arial" w:cs="Arial"/>
          <w:sz w:val="24"/>
          <w:szCs w:val="24"/>
        </w:rPr>
        <w:t xml:space="preserve">times </w:t>
      </w:r>
      <w:r w:rsidR="009104E4" w:rsidRPr="00E5193F">
        <w:rPr>
          <w:rFonts w:ascii="Arial" w:hAnsi="Arial" w:cs="Arial"/>
          <w:sz w:val="24"/>
          <w:szCs w:val="24"/>
        </w:rPr>
        <w:t xml:space="preserve">during </w:t>
      </w:r>
      <w:r w:rsidR="001A6958" w:rsidRPr="00E5193F">
        <w:rPr>
          <w:rFonts w:ascii="Arial" w:hAnsi="Arial" w:cs="Arial"/>
          <w:sz w:val="24"/>
          <w:szCs w:val="24"/>
        </w:rPr>
        <w:t>2022/2023, on 29</w:t>
      </w:r>
      <w:r w:rsidR="001A6958" w:rsidRPr="00E5193F">
        <w:rPr>
          <w:rFonts w:ascii="Arial" w:hAnsi="Arial" w:cs="Arial"/>
          <w:sz w:val="24"/>
          <w:szCs w:val="24"/>
          <w:vertAlign w:val="superscript"/>
        </w:rPr>
        <w:t>th</w:t>
      </w:r>
      <w:r w:rsidR="001A6958" w:rsidRPr="00E5193F">
        <w:rPr>
          <w:rFonts w:ascii="Arial" w:hAnsi="Arial" w:cs="Arial"/>
          <w:sz w:val="24"/>
          <w:szCs w:val="24"/>
        </w:rPr>
        <w:t xml:space="preserve"> September 2022, 9</w:t>
      </w:r>
      <w:r w:rsidR="001A6958" w:rsidRPr="00E5193F">
        <w:rPr>
          <w:rFonts w:ascii="Arial" w:hAnsi="Arial" w:cs="Arial"/>
          <w:sz w:val="24"/>
          <w:szCs w:val="24"/>
          <w:vertAlign w:val="superscript"/>
        </w:rPr>
        <w:t>th</w:t>
      </w:r>
      <w:r w:rsidR="001A6958" w:rsidRPr="00E5193F">
        <w:rPr>
          <w:rFonts w:ascii="Arial" w:hAnsi="Arial" w:cs="Arial"/>
          <w:sz w:val="24"/>
          <w:szCs w:val="24"/>
        </w:rPr>
        <w:t xml:space="preserve"> December 2022, 31</w:t>
      </w:r>
      <w:r w:rsidR="001A6958" w:rsidRPr="00E5193F">
        <w:rPr>
          <w:rFonts w:ascii="Arial" w:hAnsi="Arial" w:cs="Arial"/>
          <w:sz w:val="24"/>
          <w:szCs w:val="24"/>
          <w:vertAlign w:val="superscript"/>
        </w:rPr>
        <w:t>st</w:t>
      </w:r>
      <w:r w:rsidR="001A6958" w:rsidRPr="00E5193F">
        <w:rPr>
          <w:rFonts w:ascii="Arial" w:hAnsi="Arial" w:cs="Arial"/>
          <w:sz w:val="24"/>
          <w:szCs w:val="24"/>
        </w:rPr>
        <w:t xml:space="preserve"> March 2023, and 29</w:t>
      </w:r>
      <w:r w:rsidR="001A6958" w:rsidRPr="00E5193F">
        <w:rPr>
          <w:rFonts w:ascii="Arial" w:hAnsi="Arial" w:cs="Arial"/>
          <w:sz w:val="24"/>
          <w:szCs w:val="24"/>
          <w:vertAlign w:val="superscript"/>
        </w:rPr>
        <w:t>th</w:t>
      </w:r>
      <w:r w:rsidR="001A6958" w:rsidRPr="00E5193F">
        <w:rPr>
          <w:rFonts w:ascii="Arial" w:hAnsi="Arial" w:cs="Arial"/>
          <w:sz w:val="24"/>
          <w:szCs w:val="24"/>
        </w:rPr>
        <w:t xml:space="preserve"> June 2023</w:t>
      </w:r>
      <w:r w:rsidR="009104E4" w:rsidRPr="00E5193F">
        <w:rPr>
          <w:rFonts w:ascii="Arial" w:hAnsi="Arial" w:cs="Arial"/>
          <w:sz w:val="24"/>
          <w:szCs w:val="24"/>
        </w:rPr>
        <w:t xml:space="preserve">. </w:t>
      </w:r>
      <w:r w:rsidR="00E57D78" w:rsidRPr="00E5193F">
        <w:rPr>
          <w:rFonts w:ascii="Arial" w:hAnsi="Arial" w:cs="Arial"/>
          <w:sz w:val="24"/>
          <w:szCs w:val="24"/>
        </w:rPr>
        <w:t xml:space="preserve">Chaired by the </w:t>
      </w:r>
      <w:r w:rsidR="00BD67BE" w:rsidRPr="00E5193F">
        <w:rPr>
          <w:rFonts w:ascii="Arial" w:hAnsi="Arial" w:cs="Arial"/>
          <w:sz w:val="24"/>
          <w:szCs w:val="24"/>
        </w:rPr>
        <w:t>Pro-Vice-Chancellor, Faculty of Science</w:t>
      </w:r>
      <w:r w:rsidR="00427F76" w:rsidRPr="00E5193F">
        <w:rPr>
          <w:rFonts w:ascii="Arial" w:hAnsi="Arial" w:cs="Arial"/>
          <w:sz w:val="24"/>
          <w:szCs w:val="24"/>
        </w:rPr>
        <w:t>,</w:t>
      </w:r>
      <w:r w:rsidR="00E57D78" w:rsidRPr="00E5193F">
        <w:rPr>
          <w:rFonts w:ascii="Arial" w:hAnsi="Arial" w:cs="Arial"/>
          <w:sz w:val="24"/>
          <w:szCs w:val="24"/>
        </w:rPr>
        <w:t xml:space="preserve"> it </w:t>
      </w:r>
      <w:r w:rsidR="00116DCB" w:rsidRPr="00E5193F">
        <w:rPr>
          <w:rFonts w:ascii="Arial" w:hAnsi="Arial" w:cs="Arial"/>
          <w:sz w:val="24"/>
          <w:szCs w:val="24"/>
        </w:rPr>
        <w:t xml:space="preserve">leads on </w:t>
      </w:r>
      <w:r w:rsidR="0003777E" w:rsidRPr="00E5193F">
        <w:rPr>
          <w:rFonts w:ascii="Arial" w:hAnsi="Arial" w:cs="Arial"/>
          <w:sz w:val="24"/>
          <w:szCs w:val="24"/>
        </w:rPr>
        <w:t>envi</w:t>
      </w:r>
      <w:r w:rsidR="0023215D" w:rsidRPr="00E5193F">
        <w:rPr>
          <w:rFonts w:ascii="Arial" w:hAnsi="Arial" w:cs="Arial"/>
          <w:sz w:val="24"/>
          <w:szCs w:val="24"/>
        </w:rPr>
        <w:t>r</w:t>
      </w:r>
      <w:r w:rsidR="0003777E" w:rsidRPr="00E5193F">
        <w:rPr>
          <w:rFonts w:ascii="Arial" w:hAnsi="Arial" w:cs="Arial"/>
          <w:sz w:val="24"/>
          <w:szCs w:val="24"/>
        </w:rPr>
        <w:t>onm</w:t>
      </w:r>
      <w:r w:rsidR="0023215D" w:rsidRPr="00E5193F">
        <w:rPr>
          <w:rFonts w:ascii="Arial" w:hAnsi="Arial" w:cs="Arial"/>
          <w:sz w:val="24"/>
          <w:szCs w:val="24"/>
        </w:rPr>
        <w:t>e</w:t>
      </w:r>
      <w:r w:rsidR="0003777E" w:rsidRPr="00E5193F">
        <w:rPr>
          <w:rFonts w:ascii="Arial" w:hAnsi="Arial" w:cs="Arial"/>
          <w:sz w:val="24"/>
          <w:szCs w:val="24"/>
        </w:rPr>
        <w:t>ntal</w:t>
      </w:r>
      <w:r w:rsidR="00116DCB" w:rsidRPr="00E5193F">
        <w:rPr>
          <w:rFonts w:ascii="Arial" w:hAnsi="Arial" w:cs="Arial"/>
          <w:sz w:val="24"/>
          <w:szCs w:val="24"/>
        </w:rPr>
        <w:t xml:space="preserve"> </w:t>
      </w:r>
      <w:r w:rsidR="0003777E" w:rsidRPr="00E5193F">
        <w:rPr>
          <w:rFonts w:ascii="Arial" w:hAnsi="Arial" w:cs="Arial"/>
          <w:sz w:val="24"/>
          <w:szCs w:val="24"/>
        </w:rPr>
        <w:t>management</w:t>
      </w:r>
      <w:r w:rsidR="00116DCB" w:rsidRPr="00E5193F">
        <w:rPr>
          <w:rFonts w:ascii="Arial" w:hAnsi="Arial" w:cs="Arial"/>
          <w:sz w:val="24"/>
          <w:szCs w:val="24"/>
        </w:rPr>
        <w:t xml:space="preserve"> and sustainability arrangements</w:t>
      </w:r>
      <w:r w:rsidR="00427F76" w:rsidRPr="00E5193F">
        <w:rPr>
          <w:rFonts w:ascii="Arial" w:hAnsi="Arial" w:cs="Arial"/>
          <w:sz w:val="24"/>
          <w:szCs w:val="24"/>
        </w:rPr>
        <w:t xml:space="preserve">, </w:t>
      </w:r>
      <w:r w:rsidR="00B36C0B" w:rsidRPr="00E5193F">
        <w:rPr>
          <w:rFonts w:ascii="Arial" w:hAnsi="Arial" w:cs="Arial"/>
          <w:sz w:val="24"/>
          <w:szCs w:val="24"/>
        </w:rPr>
        <w:t xml:space="preserve">in </w:t>
      </w:r>
      <w:r w:rsidR="00427F76" w:rsidRPr="00E5193F">
        <w:rPr>
          <w:rFonts w:ascii="Arial" w:hAnsi="Arial" w:cs="Arial"/>
          <w:sz w:val="24"/>
          <w:szCs w:val="24"/>
        </w:rPr>
        <w:t>consultation with staff and students</w:t>
      </w:r>
      <w:r w:rsidR="00B74300" w:rsidRPr="00E5193F">
        <w:rPr>
          <w:rFonts w:ascii="Arial" w:hAnsi="Arial" w:cs="Arial"/>
          <w:sz w:val="24"/>
          <w:szCs w:val="24"/>
        </w:rPr>
        <w:t>.</w:t>
      </w:r>
      <w:r w:rsidR="00CB4941" w:rsidRPr="00E5193F">
        <w:rPr>
          <w:rFonts w:ascii="Arial" w:hAnsi="Arial" w:cs="Arial"/>
          <w:sz w:val="24"/>
          <w:szCs w:val="24"/>
        </w:rPr>
        <w:t xml:space="preserve"> </w:t>
      </w:r>
      <w:r w:rsidR="00FC1C7A" w:rsidRPr="00E5193F">
        <w:rPr>
          <w:rFonts w:ascii="Arial" w:hAnsi="Arial" w:cs="Arial"/>
          <w:sz w:val="24"/>
          <w:szCs w:val="24"/>
        </w:rPr>
        <w:t xml:space="preserve">The Panel </w:t>
      </w:r>
      <w:r w:rsidR="0035383E" w:rsidRPr="00E5193F">
        <w:rPr>
          <w:rFonts w:ascii="Arial" w:hAnsi="Arial" w:cs="Arial"/>
          <w:sz w:val="24"/>
          <w:szCs w:val="24"/>
        </w:rPr>
        <w:t xml:space="preserve">has </w:t>
      </w:r>
      <w:r w:rsidR="00652A5F" w:rsidRPr="00E5193F">
        <w:rPr>
          <w:rFonts w:ascii="Arial" w:hAnsi="Arial" w:cs="Arial"/>
          <w:sz w:val="24"/>
          <w:szCs w:val="24"/>
        </w:rPr>
        <w:t xml:space="preserve">driven forward the next steps arising from the </w:t>
      </w:r>
      <w:r w:rsidR="004A7F79" w:rsidRPr="00E5193F">
        <w:rPr>
          <w:rFonts w:ascii="Arial" w:hAnsi="Arial" w:cs="Arial"/>
          <w:sz w:val="24"/>
          <w:szCs w:val="24"/>
        </w:rPr>
        <w:t>Environmental Management and Sustainability Strategy</w:t>
      </w:r>
      <w:r w:rsidR="00952657" w:rsidRPr="00E5193F">
        <w:rPr>
          <w:rFonts w:ascii="Arial" w:hAnsi="Arial" w:cs="Arial"/>
          <w:sz w:val="24"/>
          <w:szCs w:val="24"/>
        </w:rPr>
        <w:t xml:space="preserve">, how to engage and make the issues more visible to our students and staff, and </w:t>
      </w:r>
      <w:r w:rsidR="00530721" w:rsidRPr="00E5193F">
        <w:rPr>
          <w:rFonts w:ascii="Arial" w:hAnsi="Arial" w:cs="Arial"/>
          <w:sz w:val="24"/>
          <w:szCs w:val="24"/>
        </w:rPr>
        <w:t xml:space="preserve">how to collaborate </w:t>
      </w:r>
      <w:r w:rsidR="00B44048" w:rsidRPr="00E5193F">
        <w:rPr>
          <w:rFonts w:ascii="Arial" w:hAnsi="Arial" w:cs="Arial"/>
          <w:sz w:val="24"/>
          <w:szCs w:val="24"/>
        </w:rPr>
        <w:t xml:space="preserve">with </w:t>
      </w:r>
      <w:r w:rsidR="00530721" w:rsidRPr="00E5193F">
        <w:rPr>
          <w:rFonts w:ascii="Arial" w:hAnsi="Arial" w:cs="Arial"/>
          <w:sz w:val="24"/>
          <w:szCs w:val="24"/>
        </w:rPr>
        <w:t xml:space="preserve">the </w:t>
      </w:r>
      <w:r w:rsidR="0068469D" w:rsidRPr="00E5193F">
        <w:rPr>
          <w:rFonts w:ascii="Arial" w:hAnsi="Arial" w:cs="Arial"/>
          <w:sz w:val="24"/>
          <w:szCs w:val="24"/>
        </w:rPr>
        <w:t>Stude</w:t>
      </w:r>
      <w:r w:rsidR="00ED588B" w:rsidRPr="00E5193F">
        <w:rPr>
          <w:rFonts w:ascii="Arial" w:hAnsi="Arial" w:cs="Arial"/>
          <w:sz w:val="24"/>
          <w:szCs w:val="24"/>
        </w:rPr>
        <w:t>n</w:t>
      </w:r>
      <w:r w:rsidR="0068469D" w:rsidRPr="00E5193F">
        <w:rPr>
          <w:rFonts w:ascii="Arial" w:hAnsi="Arial" w:cs="Arial"/>
          <w:sz w:val="24"/>
          <w:szCs w:val="24"/>
        </w:rPr>
        <w:t>ts’ Union with their Sustainability Action Plan.</w:t>
      </w:r>
    </w:p>
    <w:p w:rsidR="005209F5" w:rsidRPr="00E5193F" w:rsidRDefault="005209F5" w:rsidP="0078704A">
      <w:pPr>
        <w:spacing w:after="0" w:line="240" w:lineRule="auto"/>
        <w:ind w:left="720"/>
        <w:jc w:val="both"/>
        <w:rPr>
          <w:rFonts w:ascii="Arial" w:hAnsi="Arial" w:cs="Arial"/>
          <w:sz w:val="24"/>
          <w:szCs w:val="24"/>
        </w:rPr>
      </w:pPr>
    </w:p>
    <w:p w:rsidR="005209F5" w:rsidRPr="00E5193F" w:rsidRDefault="00EF22D0" w:rsidP="0078704A">
      <w:pPr>
        <w:spacing w:after="0" w:line="240" w:lineRule="auto"/>
        <w:ind w:left="720"/>
        <w:jc w:val="both"/>
        <w:rPr>
          <w:rFonts w:ascii="Arial" w:hAnsi="Arial" w:cs="Arial"/>
          <w:sz w:val="24"/>
          <w:szCs w:val="24"/>
        </w:rPr>
      </w:pPr>
      <w:r w:rsidRPr="00E5193F">
        <w:rPr>
          <w:rFonts w:ascii="Arial" w:hAnsi="Arial" w:cs="Arial"/>
          <w:sz w:val="24"/>
          <w:szCs w:val="24"/>
        </w:rPr>
        <w:t>There has been good progress on achieving the success criteria that were identified as priorities in the 202</w:t>
      </w:r>
      <w:r w:rsidR="00F01F9D" w:rsidRPr="00E5193F">
        <w:rPr>
          <w:rFonts w:ascii="Arial" w:hAnsi="Arial" w:cs="Arial"/>
          <w:sz w:val="24"/>
          <w:szCs w:val="24"/>
        </w:rPr>
        <w:t>2</w:t>
      </w:r>
      <w:r w:rsidRPr="00E5193F">
        <w:rPr>
          <w:rFonts w:ascii="Arial" w:hAnsi="Arial" w:cs="Arial"/>
          <w:sz w:val="24"/>
          <w:szCs w:val="24"/>
        </w:rPr>
        <w:t>/202</w:t>
      </w:r>
      <w:r w:rsidR="002E0A1E" w:rsidRPr="00E5193F">
        <w:rPr>
          <w:rFonts w:ascii="Arial" w:hAnsi="Arial" w:cs="Arial"/>
          <w:sz w:val="24"/>
          <w:szCs w:val="24"/>
        </w:rPr>
        <w:t>3</w:t>
      </w:r>
      <w:r w:rsidRPr="00E5193F">
        <w:rPr>
          <w:rFonts w:ascii="Arial" w:hAnsi="Arial" w:cs="Arial"/>
          <w:sz w:val="24"/>
          <w:szCs w:val="24"/>
        </w:rPr>
        <w:t xml:space="preserve"> </w:t>
      </w:r>
      <w:r w:rsidR="00AF74D2" w:rsidRPr="00E5193F">
        <w:rPr>
          <w:rFonts w:ascii="Arial" w:hAnsi="Arial" w:cs="Arial"/>
          <w:sz w:val="24"/>
          <w:szCs w:val="24"/>
        </w:rPr>
        <w:t>Environmental Management and Sustainability Action Plan</w:t>
      </w:r>
      <w:r w:rsidRPr="00E5193F">
        <w:rPr>
          <w:rFonts w:ascii="Arial" w:hAnsi="Arial" w:cs="Arial"/>
          <w:sz w:val="24"/>
          <w:szCs w:val="24"/>
        </w:rPr>
        <w:t xml:space="preserve">. Further detail is contained in </w:t>
      </w:r>
      <w:hyperlink w:anchor="App_1_Priorities_2122" w:history="1">
        <w:r w:rsidRPr="00E5193F">
          <w:rPr>
            <w:rStyle w:val="Hyperlink"/>
            <w:rFonts w:ascii="Arial" w:hAnsi="Arial" w:cs="Arial"/>
            <w:sz w:val="24"/>
            <w:szCs w:val="24"/>
          </w:rPr>
          <w:t xml:space="preserve">Appendix </w:t>
        </w:r>
        <w:r w:rsidR="007C2B17" w:rsidRPr="00E5193F">
          <w:rPr>
            <w:rStyle w:val="Hyperlink"/>
            <w:rFonts w:ascii="Arial" w:hAnsi="Arial" w:cs="Arial"/>
            <w:sz w:val="24"/>
            <w:szCs w:val="24"/>
          </w:rPr>
          <w:t>1</w:t>
        </w:r>
      </w:hyperlink>
      <w:r w:rsidRPr="00E5193F">
        <w:rPr>
          <w:rFonts w:ascii="Arial" w:hAnsi="Arial" w:cs="Arial"/>
          <w:sz w:val="24"/>
          <w:szCs w:val="24"/>
        </w:rPr>
        <w:t>.</w:t>
      </w:r>
    </w:p>
    <w:p w:rsidR="00E37B75" w:rsidRPr="00E5193F" w:rsidRDefault="00E37B75" w:rsidP="0078704A">
      <w:pPr>
        <w:spacing w:after="0" w:line="240" w:lineRule="auto"/>
        <w:ind w:left="720"/>
        <w:jc w:val="both"/>
        <w:rPr>
          <w:rFonts w:ascii="Arial" w:hAnsi="Arial" w:cs="Arial"/>
          <w:sz w:val="24"/>
          <w:szCs w:val="24"/>
        </w:rPr>
      </w:pPr>
    </w:p>
    <w:p w:rsidR="00C00F66" w:rsidRPr="00E5193F" w:rsidRDefault="004F3E14" w:rsidP="00E43DD9">
      <w:pPr>
        <w:spacing w:after="0" w:line="240" w:lineRule="auto"/>
        <w:ind w:left="720"/>
        <w:jc w:val="both"/>
        <w:rPr>
          <w:rFonts w:ascii="Arial" w:hAnsi="Arial" w:cs="Arial"/>
          <w:strike/>
          <w:sz w:val="24"/>
          <w:szCs w:val="24"/>
        </w:rPr>
      </w:pPr>
      <w:r w:rsidRPr="00E5193F">
        <w:rPr>
          <w:rFonts w:ascii="Arial" w:hAnsi="Arial" w:cs="Arial"/>
          <w:sz w:val="24"/>
          <w:szCs w:val="24"/>
        </w:rPr>
        <w:t>For the forthcoming year, t</w:t>
      </w:r>
      <w:r w:rsidR="00393964" w:rsidRPr="00E5193F">
        <w:rPr>
          <w:rFonts w:ascii="Arial" w:hAnsi="Arial" w:cs="Arial"/>
          <w:sz w:val="24"/>
          <w:szCs w:val="24"/>
        </w:rPr>
        <w:t xml:space="preserve">he Panel </w:t>
      </w:r>
      <w:r w:rsidR="005D0FCD" w:rsidRPr="00E5193F">
        <w:rPr>
          <w:rFonts w:ascii="Arial" w:hAnsi="Arial" w:cs="Arial"/>
          <w:sz w:val="24"/>
          <w:szCs w:val="24"/>
        </w:rPr>
        <w:t xml:space="preserve">will </w:t>
      </w:r>
      <w:r w:rsidR="00CE0DCB" w:rsidRPr="00E5193F">
        <w:rPr>
          <w:rFonts w:ascii="Arial" w:hAnsi="Arial" w:cs="Arial"/>
          <w:sz w:val="24"/>
          <w:szCs w:val="24"/>
        </w:rPr>
        <w:t xml:space="preserve">continue to </w:t>
      </w:r>
      <w:r w:rsidR="005D0FCD" w:rsidRPr="00E5193F">
        <w:rPr>
          <w:rFonts w:ascii="Arial" w:hAnsi="Arial" w:cs="Arial"/>
          <w:sz w:val="24"/>
          <w:szCs w:val="24"/>
        </w:rPr>
        <w:t>co</w:t>
      </w:r>
      <w:r w:rsidR="00CE0DCB" w:rsidRPr="00E5193F">
        <w:rPr>
          <w:rFonts w:ascii="Arial" w:hAnsi="Arial" w:cs="Arial"/>
          <w:sz w:val="24"/>
          <w:szCs w:val="24"/>
        </w:rPr>
        <w:t>-</w:t>
      </w:r>
      <w:r w:rsidR="005D0FCD" w:rsidRPr="00E5193F">
        <w:rPr>
          <w:rFonts w:ascii="Arial" w:hAnsi="Arial" w:cs="Arial"/>
          <w:sz w:val="24"/>
          <w:szCs w:val="24"/>
        </w:rPr>
        <w:t xml:space="preserve">ordinate and monitor the progress of </w:t>
      </w:r>
      <w:r w:rsidR="006661C4" w:rsidRPr="00E5193F">
        <w:rPr>
          <w:rFonts w:ascii="Arial" w:hAnsi="Arial" w:cs="Arial"/>
          <w:sz w:val="24"/>
          <w:szCs w:val="24"/>
        </w:rPr>
        <w:t xml:space="preserve">the commitments in the Environmental Management and Sustainability Strategy and will </w:t>
      </w:r>
      <w:r w:rsidR="00904EFE" w:rsidRPr="00E5193F">
        <w:rPr>
          <w:rFonts w:ascii="Arial" w:hAnsi="Arial" w:cs="Arial"/>
          <w:sz w:val="24"/>
          <w:szCs w:val="24"/>
        </w:rPr>
        <w:t xml:space="preserve">advise on the </w:t>
      </w:r>
      <w:r w:rsidR="00F261B9" w:rsidRPr="00E5193F">
        <w:rPr>
          <w:rFonts w:ascii="Arial" w:hAnsi="Arial" w:cs="Arial"/>
          <w:sz w:val="24"/>
          <w:szCs w:val="24"/>
        </w:rPr>
        <w:t xml:space="preserve">implications for </w:t>
      </w:r>
      <w:r w:rsidR="00904EFE" w:rsidRPr="00E5193F">
        <w:rPr>
          <w:rFonts w:ascii="Arial" w:hAnsi="Arial" w:cs="Arial"/>
          <w:sz w:val="24"/>
          <w:szCs w:val="24"/>
        </w:rPr>
        <w:t>resource</w:t>
      </w:r>
      <w:r w:rsidR="00B05405" w:rsidRPr="00E5193F">
        <w:rPr>
          <w:rFonts w:ascii="Arial" w:hAnsi="Arial" w:cs="Arial"/>
          <w:sz w:val="24"/>
          <w:szCs w:val="24"/>
        </w:rPr>
        <w:t>s</w:t>
      </w:r>
      <w:r w:rsidR="00F261B9" w:rsidRPr="00E5193F">
        <w:rPr>
          <w:rFonts w:ascii="Arial" w:hAnsi="Arial" w:cs="Arial"/>
          <w:sz w:val="24"/>
          <w:szCs w:val="24"/>
        </w:rPr>
        <w:t>.</w:t>
      </w:r>
      <w:r w:rsidR="000647AE" w:rsidRPr="00E5193F">
        <w:rPr>
          <w:rFonts w:ascii="Arial" w:hAnsi="Arial" w:cs="Arial"/>
          <w:sz w:val="24"/>
          <w:szCs w:val="24"/>
        </w:rPr>
        <w:t xml:space="preserve"> </w:t>
      </w:r>
      <w:r w:rsidR="00A9792C" w:rsidRPr="00E5193F">
        <w:rPr>
          <w:rFonts w:ascii="Arial" w:hAnsi="Arial" w:cs="Arial"/>
          <w:sz w:val="24"/>
          <w:szCs w:val="24"/>
        </w:rPr>
        <w:t>The Panel also</w:t>
      </w:r>
      <w:r w:rsidR="005062CB" w:rsidRPr="00E5193F">
        <w:rPr>
          <w:rFonts w:ascii="Arial" w:hAnsi="Arial" w:cs="Arial"/>
          <w:sz w:val="24"/>
          <w:szCs w:val="24"/>
        </w:rPr>
        <w:t xml:space="preserve"> </w:t>
      </w:r>
      <w:r w:rsidR="00204E42" w:rsidRPr="00E5193F">
        <w:rPr>
          <w:rFonts w:ascii="Arial" w:hAnsi="Arial" w:cs="Arial"/>
          <w:sz w:val="24"/>
          <w:szCs w:val="24"/>
        </w:rPr>
        <w:t xml:space="preserve">aligns its activities with the university’s </w:t>
      </w:r>
      <w:hyperlink r:id="rId14" w:history="1">
        <w:r w:rsidR="00204E42" w:rsidRPr="00E5193F">
          <w:rPr>
            <w:rStyle w:val="Hyperlink"/>
            <w:rFonts w:ascii="Arial" w:hAnsi="Arial" w:cs="Arial"/>
            <w:sz w:val="24"/>
            <w:szCs w:val="24"/>
          </w:rPr>
          <w:t>Climate Action Plan</w:t>
        </w:r>
      </w:hyperlink>
      <w:r w:rsidR="005062CB" w:rsidRPr="00E5193F">
        <w:rPr>
          <w:rFonts w:ascii="Arial" w:hAnsi="Arial" w:cs="Arial"/>
          <w:sz w:val="24"/>
          <w:szCs w:val="24"/>
        </w:rPr>
        <w:t>.</w:t>
      </w:r>
      <w:r w:rsidR="00A9792C" w:rsidRPr="00E5193F">
        <w:rPr>
          <w:rFonts w:ascii="Arial" w:hAnsi="Arial" w:cs="Arial"/>
          <w:sz w:val="24"/>
          <w:szCs w:val="24"/>
        </w:rPr>
        <w:t xml:space="preserve"> </w:t>
      </w:r>
      <w:r w:rsidR="000647AE" w:rsidRPr="00E5193F">
        <w:rPr>
          <w:rFonts w:ascii="Arial" w:hAnsi="Arial" w:cs="Arial"/>
          <w:sz w:val="24"/>
          <w:szCs w:val="24"/>
        </w:rPr>
        <w:t xml:space="preserve">The main </w:t>
      </w:r>
      <w:r w:rsidR="00B147D0" w:rsidRPr="00E5193F">
        <w:rPr>
          <w:rFonts w:ascii="Arial" w:hAnsi="Arial" w:cs="Arial"/>
          <w:sz w:val="24"/>
          <w:szCs w:val="24"/>
        </w:rPr>
        <w:t xml:space="preserve">environmental management and sustainability priorities </w:t>
      </w:r>
      <w:r w:rsidR="000647AE" w:rsidRPr="00E5193F">
        <w:rPr>
          <w:rFonts w:ascii="Arial" w:hAnsi="Arial" w:cs="Arial"/>
          <w:sz w:val="24"/>
          <w:szCs w:val="24"/>
        </w:rPr>
        <w:t xml:space="preserve">for the year </w:t>
      </w:r>
      <w:r w:rsidR="00B147D0" w:rsidRPr="00E5193F">
        <w:rPr>
          <w:rFonts w:ascii="Arial" w:hAnsi="Arial" w:cs="Arial"/>
          <w:sz w:val="24"/>
          <w:szCs w:val="24"/>
        </w:rPr>
        <w:t>202</w:t>
      </w:r>
      <w:r w:rsidR="00103A23" w:rsidRPr="00E5193F">
        <w:rPr>
          <w:rFonts w:ascii="Arial" w:hAnsi="Arial" w:cs="Arial"/>
          <w:sz w:val="24"/>
          <w:szCs w:val="24"/>
        </w:rPr>
        <w:t>3</w:t>
      </w:r>
      <w:r w:rsidR="00B147D0" w:rsidRPr="00E5193F">
        <w:rPr>
          <w:rFonts w:ascii="Arial" w:hAnsi="Arial" w:cs="Arial"/>
          <w:sz w:val="24"/>
          <w:szCs w:val="24"/>
        </w:rPr>
        <w:t>/</w:t>
      </w:r>
      <w:r w:rsidR="00963729" w:rsidRPr="00E5193F">
        <w:rPr>
          <w:rFonts w:ascii="Arial" w:hAnsi="Arial" w:cs="Arial"/>
          <w:sz w:val="24"/>
          <w:szCs w:val="24"/>
        </w:rPr>
        <w:t>20</w:t>
      </w:r>
      <w:r w:rsidR="00B147D0" w:rsidRPr="00E5193F">
        <w:rPr>
          <w:rFonts w:ascii="Arial" w:hAnsi="Arial" w:cs="Arial"/>
          <w:sz w:val="24"/>
          <w:szCs w:val="24"/>
        </w:rPr>
        <w:t>2</w:t>
      </w:r>
      <w:r w:rsidR="00103A23" w:rsidRPr="00E5193F">
        <w:rPr>
          <w:rFonts w:ascii="Arial" w:hAnsi="Arial" w:cs="Arial"/>
          <w:sz w:val="24"/>
          <w:szCs w:val="24"/>
        </w:rPr>
        <w:t>4</w:t>
      </w:r>
      <w:r w:rsidR="00FC01B6" w:rsidRPr="00E5193F">
        <w:rPr>
          <w:rFonts w:ascii="Arial" w:hAnsi="Arial" w:cs="Arial"/>
          <w:sz w:val="24"/>
          <w:szCs w:val="24"/>
        </w:rPr>
        <w:t xml:space="preserve">, led by the Safety, Health and Environment Department, </w:t>
      </w:r>
      <w:r w:rsidR="000647AE" w:rsidRPr="00E5193F">
        <w:rPr>
          <w:rFonts w:ascii="Arial" w:hAnsi="Arial" w:cs="Arial"/>
          <w:sz w:val="24"/>
          <w:szCs w:val="24"/>
        </w:rPr>
        <w:t>are</w:t>
      </w:r>
      <w:r w:rsidR="00FC01B6" w:rsidRPr="00E5193F">
        <w:rPr>
          <w:rFonts w:ascii="Arial" w:hAnsi="Arial" w:cs="Arial"/>
          <w:sz w:val="24"/>
          <w:szCs w:val="24"/>
        </w:rPr>
        <w:t xml:space="preserve"> </w:t>
      </w:r>
      <w:r w:rsidR="00C00F66" w:rsidRPr="00E5193F">
        <w:rPr>
          <w:rFonts w:ascii="Arial" w:hAnsi="Arial" w:cs="Arial"/>
          <w:sz w:val="24"/>
          <w:szCs w:val="24"/>
        </w:rPr>
        <w:t xml:space="preserve">set out in </w:t>
      </w:r>
      <w:hyperlink w:anchor="App_2_Priorities_2223" w:history="1">
        <w:r w:rsidR="00AB4A90" w:rsidRPr="00E5193F">
          <w:rPr>
            <w:rStyle w:val="Hyperlink"/>
            <w:rFonts w:ascii="Arial" w:hAnsi="Arial" w:cs="Arial"/>
            <w:sz w:val="24"/>
            <w:szCs w:val="24"/>
          </w:rPr>
          <w:t>Appendix 2</w:t>
        </w:r>
      </w:hyperlink>
      <w:r w:rsidR="00C00F66" w:rsidRPr="00E5193F">
        <w:rPr>
          <w:rFonts w:ascii="Arial" w:hAnsi="Arial" w:cs="Arial"/>
          <w:sz w:val="24"/>
          <w:szCs w:val="24"/>
        </w:rPr>
        <w:t>.</w:t>
      </w:r>
      <w:r w:rsidR="00962031" w:rsidRPr="00E5193F">
        <w:rPr>
          <w:rFonts w:ascii="Arial" w:hAnsi="Arial" w:cs="Arial"/>
          <w:sz w:val="24"/>
          <w:szCs w:val="24"/>
        </w:rPr>
        <w:t xml:space="preserve"> </w:t>
      </w:r>
    </w:p>
    <w:p w:rsidR="006661C4" w:rsidRPr="00E5193F" w:rsidRDefault="006661C4" w:rsidP="009104E4">
      <w:pPr>
        <w:spacing w:after="0" w:line="240" w:lineRule="auto"/>
        <w:ind w:left="720"/>
        <w:jc w:val="both"/>
        <w:rPr>
          <w:rFonts w:ascii="Arial" w:eastAsia="MS Mincho" w:hAnsi="Arial" w:cs="Arial"/>
        </w:rPr>
      </w:pPr>
    </w:p>
    <w:p w:rsidR="00B528B6" w:rsidRPr="009B5DE5" w:rsidRDefault="006422EF" w:rsidP="00E5193F">
      <w:pPr>
        <w:pStyle w:val="Heading2"/>
        <w:rPr>
          <w:rFonts w:ascii="Arial" w:hAnsi="Arial" w:cs="Arial"/>
          <w:b/>
          <w:bCs/>
          <w:color w:val="2F5496" w:themeColor="accent5" w:themeShade="BF"/>
        </w:rPr>
      </w:pPr>
      <w:r w:rsidRPr="009B5DE5">
        <w:rPr>
          <w:rFonts w:ascii="Arial" w:hAnsi="Arial" w:cs="Arial"/>
          <w:b/>
          <w:bCs/>
          <w:noProof/>
          <w:color w:val="2F5496" w:themeColor="accent5" w:themeShade="BF"/>
        </w:rPr>
        <w:drawing>
          <wp:anchor distT="0" distB="0" distL="114300" distR="114300" simplePos="0" relativeHeight="251744256" behindDoc="0" locked="0" layoutInCell="1" allowOverlap="1" wp14:anchorId="77F03256" wp14:editId="3B52E28F">
            <wp:simplePos x="0" y="0"/>
            <wp:positionH relativeFrom="column">
              <wp:posOffset>4624070</wp:posOffset>
            </wp:positionH>
            <wp:positionV relativeFrom="paragraph">
              <wp:posOffset>140970</wp:posOffset>
            </wp:positionV>
            <wp:extent cx="1235075" cy="175577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5075" cy="1755775"/>
                    </a:xfrm>
                    <a:prstGeom prst="rect">
                      <a:avLst/>
                    </a:prstGeom>
                  </pic:spPr>
                </pic:pic>
              </a:graphicData>
            </a:graphic>
            <wp14:sizeRelH relativeFrom="page">
              <wp14:pctWidth>0</wp14:pctWidth>
            </wp14:sizeRelH>
            <wp14:sizeRelV relativeFrom="page">
              <wp14:pctHeight>0</wp14:pctHeight>
            </wp14:sizeRelV>
          </wp:anchor>
        </w:drawing>
      </w:r>
      <w:r w:rsidR="00B528B6" w:rsidRPr="009B5DE5">
        <w:rPr>
          <w:rFonts w:ascii="Arial" w:hAnsi="Arial" w:cs="Arial"/>
          <w:b/>
          <w:bCs/>
          <w:color w:val="2F5496" w:themeColor="accent5" w:themeShade="BF"/>
        </w:rPr>
        <w:t>2.</w:t>
      </w:r>
      <w:r w:rsidR="00AC5D65" w:rsidRPr="009B5DE5">
        <w:rPr>
          <w:rFonts w:ascii="Arial" w:hAnsi="Arial" w:cs="Arial"/>
          <w:b/>
          <w:bCs/>
          <w:color w:val="2F5496" w:themeColor="accent5" w:themeShade="BF"/>
        </w:rPr>
        <w:t>4</w:t>
      </w:r>
      <w:r w:rsidR="00B528B6" w:rsidRPr="009B5DE5">
        <w:rPr>
          <w:rFonts w:ascii="Arial" w:hAnsi="Arial" w:cs="Arial"/>
          <w:b/>
          <w:bCs/>
          <w:color w:val="2F5496" w:themeColor="accent5" w:themeShade="BF"/>
        </w:rPr>
        <w:tab/>
      </w:r>
      <w:r w:rsidR="00E52288" w:rsidRPr="009B5DE5">
        <w:rPr>
          <w:rFonts w:ascii="Arial" w:hAnsi="Arial" w:cs="Arial"/>
          <w:b/>
          <w:bCs/>
          <w:color w:val="2F5496" w:themeColor="accent5" w:themeShade="BF"/>
        </w:rPr>
        <w:t>Climate Action Plan</w:t>
      </w:r>
    </w:p>
    <w:p w:rsidR="00186A1B" w:rsidRPr="00E5193F" w:rsidRDefault="009F3F40" w:rsidP="005C1C21">
      <w:pPr>
        <w:pStyle w:val="ListParagraph"/>
        <w:spacing w:before="120"/>
        <w:ind w:left="709"/>
        <w:jc w:val="both"/>
        <w:rPr>
          <w:rFonts w:ascii="Arial" w:hAnsi="Arial" w:cs="Arial"/>
          <w:sz w:val="24"/>
          <w:szCs w:val="24"/>
        </w:rPr>
      </w:pPr>
      <w:r w:rsidRPr="00E5193F">
        <w:rPr>
          <w:rFonts w:ascii="Arial" w:hAnsi="Arial" w:cs="Arial"/>
          <w:sz w:val="24"/>
          <w:szCs w:val="24"/>
        </w:rPr>
        <w:t>The Climate Change Panel was constituted as a task and finish group, to scope and develop a net zero Climate Action Plan covering all aspects of LJMU business and life. This was a significant and urgent piece of work, of strategic importance to the university</w:t>
      </w:r>
      <w:r w:rsidR="000566BD" w:rsidRPr="00E5193F">
        <w:rPr>
          <w:rFonts w:ascii="Arial" w:hAnsi="Arial" w:cs="Arial"/>
          <w:sz w:val="24"/>
          <w:szCs w:val="24"/>
        </w:rPr>
        <w:t xml:space="preserve">. </w:t>
      </w:r>
      <w:r w:rsidR="00186A1B" w:rsidRPr="00E5193F">
        <w:rPr>
          <w:rFonts w:ascii="Arial" w:hAnsi="Arial" w:cs="Arial"/>
          <w:sz w:val="24"/>
          <w:szCs w:val="24"/>
        </w:rPr>
        <w:t xml:space="preserve">This </w:t>
      </w:r>
      <w:r w:rsidR="002B3F76" w:rsidRPr="00E5193F">
        <w:rPr>
          <w:rFonts w:ascii="Arial" w:hAnsi="Arial" w:cs="Arial"/>
          <w:sz w:val="24"/>
          <w:szCs w:val="24"/>
        </w:rPr>
        <w:t xml:space="preserve">Climate </w:t>
      </w:r>
      <w:r w:rsidR="00186A1B" w:rsidRPr="00E5193F">
        <w:rPr>
          <w:rFonts w:ascii="Arial" w:hAnsi="Arial" w:cs="Arial"/>
          <w:sz w:val="24"/>
          <w:szCs w:val="24"/>
        </w:rPr>
        <w:t xml:space="preserve">Action Plan </w:t>
      </w:r>
      <w:r w:rsidR="00642860" w:rsidRPr="00E5193F">
        <w:rPr>
          <w:rFonts w:ascii="Arial" w:hAnsi="Arial" w:cs="Arial"/>
          <w:sz w:val="24"/>
          <w:szCs w:val="24"/>
        </w:rPr>
        <w:t xml:space="preserve">was </w:t>
      </w:r>
      <w:r w:rsidR="00186A1B" w:rsidRPr="00E5193F">
        <w:rPr>
          <w:rFonts w:ascii="Arial" w:hAnsi="Arial" w:cs="Arial"/>
          <w:sz w:val="24"/>
          <w:szCs w:val="24"/>
        </w:rPr>
        <w:t>approved by ELT and the Board of Governors</w:t>
      </w:r>
      <w:r w:rsidR="004A4704" w:rsidRPr="00E5193F">
        <w:rPr>
          <w:rFonts w:ascii="Arial" w:hAnsi="Arial" w:cs="Arial"/>
          <w:sz w:val="24"/>
          <w:szCs w:val="24"/>
        </w:rPr>
        <w:t xml:space="preserve"> in July 2022</w:t>
      </w:r>
      <w:r w:rsidR="00186A1B" w:rsidRPr="00E5193F">
        <w:rPr>
          <w:rFonts w:ascii="Arial" w:hAnsi="Arial" w:cs="Arial"/>
          <w:sz w:val="24"/>
          <w:szCs w:val="24"/>
        </w:rPr>
        <w:t xml:space="preserve">, with a commitment to achieve net zero by 2035 through various actions cutting across five themes </w:t>
      </w:r>
      <w:r w:rsidR="00A62BD8" w:rsidRPr="00E5193F">
        <w:rPr>
          <w:rFonts w:ascii="Arial" w:hAnsi="Arial" w:cs="Arial"/>
          <w:sz w:val="24"/>
          <w:szCs w:val="24"/>
        </w:rPr>
        <w:t xml:space="preserve">- </w:t>
      </w:r>
      <w:r w:rsidR="00186A1B" w:rsidRPr="00E5193F">
        <w:rPr>
          <w:rFonts w:ascii="Arial" w:hAnsi="Arial" w:cs="Arial"/>
          <w:sz w:val="24"/>
          <w:szCs w:val="24"/>
        </w:rPr>
        <w:t>Leadership and Governance; Teaching; Research; Community Engagement</w:t>
      </w:r>
      <w:r w:rsidR="00520B00" w:rsidRPr="00E5193F">
        <w:rPr>
          <w:rFonts w:ascii="Arial" w:hAnsi="Arial" w:cs="Arial"/>
          <w:sz w:val="24"/>
          <w:szCs w:val="24"/>
        </w:rPr>
        <w:t>;</w:t>
      </w:r>
      <w:r w:rsidR="00186A1B" w:rsidRPr="00E5193F">
        <w:rPr>
          <w:rFonts w:ascii="Arial" w:hAnsi="Arial" w:cs="Arial"/>
          <w:sz w:val="24"/>
          <w:szCs w:val="24"/>
        </w:rPr>
        <w:t xml:space="preserve"> and Campus Management</w:t>
      </w:r>
      <w:r w:rsidR="00D21DFB" w:rsidRPr="00E5193F">
        <w:rPr>
          <w:rFonts w:ascii="Arial" w:hAnsi="Arial" w:cs="Arial"/>
          <w:sz w:val="24"/>
          <w:szCs w:val="24"/>
        </w:rPr>
        <w:t>.</w:t>
      </w:r>
    </w:p>
    <w:p w:rsidR="00D21DFB" w:rsidRPr="00E5193F" w:rsidRDefault="00D21DFB" w:rsidP="00A347EB">
      <w:pPr>
        <w:pStyle w:val="ListParagraph"/>
        <w:ind w:left="709"/>
        <w:jc w:val="both"/>
        <w:rPr>
          <w:rFonts w:ascii="Arial" w:hAnsi="Arial" w:cs="Arial"/>
          <w:sz w:val="24"/>
          <w:szCs w:val="24"/>
        </w:rPr>
      </w:pPr>
    </w:p>
    <w:p w:rsidR="00D21DFB" w:rsidRPr="00E5193F" w:rsidRDefault="00D21DFB" w:rsidP="00D21DFB">
      <w:pPr>
        <w:pStyle w:val="ListParagraph"/>
        <w:ind w:left="709"/>
        <w:jc w:val="both"/>
        <w:rPr>
          <w:rFonts w:ascii="Arial" w:hAnsi="Arial" w:cs="Arial"/>
          <w:sz w:val="24"/>
          <w:szCs w:val="24"/>
        </w:rPr>
      </w:pPr>
      <w:r w:rsidRPr="00E5193F">
        <w:rPr>
          <w:rFonts w:ascii="Arial" w:hAnsi="Arial" w:cs="Arial"/>
          <w:sz w:val="24"/>
          <w:szCs w:val="24"/>
        </w:rPr>
        <w:t>Progress on the university’s Climate Action Plan is being co</w:t>
      </w:r>
      <w:r w:rsidR="00CE0DCB" w:rsidRPr="00E5193F">
        <w:rPr>
          <w:rFonts w:ascii="Arial" w:hAnsi="Arial" w:cs="Arial"/>
          <w:sz w:val="24"/>
          <w:szCs w:val="24"/>
        </w:rPr>
        <w:t>-</w:t>
      </w:r>
      <w:r w:rsidRPr="00E5193F">
        <w:rPr>
          <w:rFonts w:ascii="Arial" w:hAnsi="Arial" w:cs="Arial"/>
          <w:sz w:val="24"/>
          <w:szCs w:val="24"/>
        </w:rPr>
        <w:t>ordinated by the Climate Action Plan Steering Group</w:t>
      </w:r>
      <w:r w:rsidR="003B2673" w:rsidRPr="00E5193F">
        <w:rPr>
          <w:rFonts w:ascii="Arial" w:hAnsi="Arial" w:cs="Arial"/>
          <w:sz w:val="24"/>
          <w:szCs w:val="24"/>
        </w:rPr>
        <w:t xml:space="preserve">, </w:t>
      </w:r>
      <w:r w:rsidR="00246962" w:rsidRPr="00E5193F">
        <w:rPr>
          <w:rFonts w:ascii="Arial" w:hAnsi="Arial" w:cs="Arial"/>
          <w:sz w:val="24"/>
          <w:szCs w:val="24"/>
        </w:rPr>
        <w:t xml:space="preserve">with sub-groups working on each of the five themes. </w:t>
      </w:r>
      <w:r w:rsidR="002D2605" w:rsidRPr="00E5193F">
        <w:rPr>
          <w:rFonts w:ascii="Arial" w:hAnsi="Arial" w:cs="Arial"/>
          <w:sz w:val="24"/>
          <w:szCs w:val="24"/>
        </w:rPr>
        <w:t>For example, t</w:t>
      </w:r>
      <w:r w:rsidR="002D24FD" w:rsidRPr="00E5193F">
        <w:rPr>
          <w:rFonts w:ascii="Arial" w:hAnsi="Arial" w:cs="Arial"/>
          <w:sz w:val="24"/>
          <w:szCs w:val="24"/>
        </w:rPr>
        <w:t xml:space="preserve">he </w:t>
      </w:r>
      <w:r w:rsidR="00C96035" w:rsidRPr="00E5193F">
        <w:rPr>
          <w:rFonts w:ascii="Arial" w:hAnsi="Arial" w:cs="Arial"/>
          <w:sz w:val="24"/>
          <w:szCs w:val="24"/>
        </w:rPr>
        <w:t xml:space="preserve">first </w:t>
      </w:r>
      <w:r w:rsidR="00A14399" w:rsidRPr="00E5193F">
        <w:rPr>
          <w:rFonts w:ascii="Arial" w:hAnsi="Arial" w:cs="Arial"/>
          <w:sz w:val="24"/>
          <w:szCs w:val="24"/>
        </w:rPr>
        <w:t>of these implemented was the Campus Management Group</w:t>
      </w:r>
      <w:r w:rsidR="002D2605" w:rsidRPr="00E5193F">
        <w:rPr>
          <w:rFonts w:ascii="Arial" w:hAnsi="Arial" w:cs="Arial"/>
          <w:sz w:val="24"/>
          <w:szCs w:val="24"/>
        </w:rPr>
        <w:t xml:space="preserve">, </w:t>
      </w:r>
      <w:r w:rsidR="00E156AB" w:rsidRPr="00E5193F">
        <w:rPr>
          <w:rFonts w:ascii="Arial" w:hAnsi="Arial" w:cs="Arial"/>
          <w:sz w:val="24"/>
          <w:szCs w:val="24"/>
        </w:rPr>
        <w:t xml:space="preserve">which has worked on energy </w:t>
      </w:r>
      <w:r w:rsidR="00550545" w:rsidRPr="00E5193F">
        <w:rPr>
          <w:rFonts w:ascii="Arial" w:hAnsi="Arial" w:cs="Arial"/>
          <w:sz w:val="24"/>
          <w:szCs w:val="24"/>
        </w:rPr>
        <w:t>efficiencies</w:t>
      </w:r>
      <w:r w:rsidR="00E156AB" w:rsidRPr="00E5193F">
        <w:rPr>
          <w:rFonts w:ascii="Arial" w:hAnsi="Arial" w:cs="Arial"/>
          <w:sz w:val="24"/>
          <w:szCs w:val="24"/>
        </w:rPr>
        <w:t xml:space="preserve"> and decarbonis</w:t>
      </w:r>
      <w:r w:rsidR="00550545" w:rsidRPr="00E5193F">
        <w:rPr>
          <w:rFonts w:ascii="Arial" w:hAnsi="Arial" w:cs="Arial"/>
          <w:sz w:val="24"/>
          <w:szCs w:val="24"/>
        </w:rPr>
        <w:t>ing the university’s energy arrangements</w:t>
      </w:r>
      <w:r w:rsidR="002D2605" w:rsidRPr="00E5193F">
        <w:rPr>
          <w:rFonts w:ascii="Arial" w:hAnsi="Arial" w:cs="Arial"/>
          <w:sz w:val="24"/>
          <w:szCs w:val="24"/>
        </w:rPr>
        <w:t xml:space="preserve"> led by the new Energy Manager. This Group </w:t>
      </w:r>
      <w:r w:rsidR="00C75EAB" w:rsidRPr="00E5193F">
        <w:rPr>
          <w:rFonts w:ascii="Arial" w:hAnsi="Arial" w:cs="Arial"/>
          <w:sz w:val="24"/>
          <w:szCs w:val="24"/>
        </w:rPr>
        <w:t xml:space="preserve">is to be </w:t>
      </w:r>
      <w:r w:rsidR="005A4E13" w:rsidRPr="00E5193F">
        <w:rPr>
          <w:rFonts w:ascii="Arial" w:hAnsi="Arial" w:cs="Arial"/>
          <w:sz w:val="24"/>
          <w:szCs w:val="24"/>
        </w:rPr>
        <w:t xml:space="preserve">strengthened </w:t>
      </w:r>
      <w:r w:rsidR="00A00634" w:rsidRPr="00E5193F">
        <w:rPr>
          <w:rFonts w:ascii="Arial" w:hAnsi="Arial" w:cs="Arial"/>
          <w:sz w:val="24"/>
          <w:szCs w:val="24"/>
        </w:rPr>
        <w:t xml:space="preserve">with the appointment of </w:t>
      </w:r>
      <w:r w:rsidR="0032020F" w:rsidRPr="00E5193F">
        <w:rPr>
          <w:rFonts w:ascii="Arial" w:hAnsi="Arial" w:cs="Arial"/>
          <w:sz w:val="24"/>
          <w:szCs w:val="24"/>
        </w:rPr>
        <w:t xml:space="preserve">a Sustainability </w:t>
      </w:r>
      <w:r w:rsidR="00C75EAB" w:rsidRPr="00E5193F">
        <w:rPr>
          <w:rFonts w:ascii="Arial" w:hAnsi="Arial" w:cs="Arial"/>
          <w:sz w:val="24"/>
          <w:szCs w:val="24"/>
        </w:rPr>
        <w:t>Project</w:t>
      </w:r>
      <w:r w:rsidR="0032020F" w:rsidRPr="00E5193F">
        <w:rPr>
          <w:rFonts w:ascii="Arial" w:hAnsi="Arial" w:cs="Arial"/>
          <w:sz w:val="24"/>
          <w:szCs w:val="24"/>
        </w:rPr>
        <w:t xml:space="preserve"> Manager and </w:t>
      </w:r>
      <w:proofErr w:type="spellStart"/>
      <w:r w:rsidR="0032020F" w:rsidRPr="00E5193F">
        <w:rPr>
          <w:rFonts w:ascii="Arial" w:hAnsi="Arial" w:cs="Arial"/>
          <w:sz w:val="24"/>
          <w:szCs w:val="24"/>
        </w:rPr>
        <w:t>and</w:t>
      </w:r>
      <w:proofErr w:type="spellEnd"/>
      <w:r w:rsidR="0032020F" w:rsidRPr="00E5193F">
        <w:rPr>
          <w:rFonts w:ascii="Arial" w:hAnsi="Arial" w:cs="Arial"/>
          <w:sz w:val="24"/>
          <w:szCs w:val="24"/>
        </w:rPr>
        <w:t xml:space="preserve"> </w:t>
      </w:r>
      <w:r w:rsidR="00C75EAB" w:rsidRPr="00E5193F">
        <w:rPr>
          <w:rFonts w:ascii="Arial" w:hAnsi="Arial" w:cs="Arial"/>
          <w:sz w:val="24"/>
          <w:szCs w:val="24"/>
        </w:rPr>
        <w:t>Environmental Sustainability Co</w:t>
      </w:r>
      <w:r w:rsidR="00092ADD" w:rsidRPr="00E5193F">
        <w:rPr>
          <w:rFonts w:ascii="Arial" w:hAnsi="Arial" w:cs="Arial"/>
          <w:sz w:val="24"/>
          <w:szCs w:val="24"/>
        </w:rPr>
        <w:t>-</w:t>
      </w:r>
      <w:r w:rsidR="00C75EAB" w:rsidRPr="00E5193F">
        <w:rPr>
          <w:rFonts w:ascii="Arial" w:hAnsi="Arial" w:cs="Arial"/>
          <w:sz w:val="24"/>
          <w:szCs w:val="24"/>
        </w:rPr>
        <w:t xml:space="preserve">ordinator </w:t>
      </w:r>
      <w:r w:rsidR="00CD7083" w:rsidRPr="00E5193F">
        <w:rPr>
          <w:rFonts w:ascii="Arial" w:hAnsi="Arial" w:cs="Arial"/>
          <w:sz w:val="24"/>
          <w:szCs w:val="24"/>
        </w:rPr>
        <w:t>to take forward work on other issues such as sustainable travel and biodiversity enhancement.</w:t>
      </w:r>
    </w:p>
    <w:p w:rsidR="00974AED" w:rsidRPr="00E5193F" w:rsidRDefault="00974AED" w:rsidP="00303AD7">
      <w:pPr>
        <w:spacing w:after="0" w:line="240" w:lineRule="auto"/>
        <w:ind w:left="720"/>
        <w:jc w:val="both"/>
        <w:rPr>
          <w:rFonts w:ascii="Arial" w:hAnsi="Arial" w:cs="Arial"/>
          <w:b/>
          <w:bCs/>
          <w:sz w:val="10"/>
          <w:szCs w:val="10"/>
        </w:rPr>
      </w:pPr>
    </w:p>
    <w:p w:rsidR="005225E0" w:rsidRPr="009B5DE5" w:rsidRDefault="00EB248D" w:rsidP="00E5193F">
      <w:pPr>
        <w:pStyle w:val="Heading1"/>
        <w:rPr>
          <w:rFonts w:ascii="Arial" w:hAnsi="Arial" w:cs="Arial"/>
          <w:b/>
          <w:bCs/>
          <w:color w:val="2F5496" w:themeColor="accent5" w:themeShade="BF"/>
        </w:rPr>
      </w:pPr>
      <w:r w:rsidRPr="009B5DE5">
        <w:rPr>
          <w:rFonts w:ascii="Arial" w:hAnsi="Arial" w:cs="Arial"/>
          <w:b/>
          <w:bCs/>
          <w:color w:val="2F5496" w:themeColor="accent5" w:themeShade="BF"/>
        </w:rPr>
        <w:t>3</w:t>
      </w:r>
      <w:r w:rsidR="005225E0" w:rsidRPr="009B5DE5">
        <w:rPr>
          <w:rFonts w:ascii="Arial" w:hAnsi="Arial" w:cs="Arial"/>
          <w:b/>
          <w:bCs/>
          <w:color w:val="2F5496" w:themeColor="accent5" w:themeShade="BF"/>
        </w:rPr>
        <w:t>.</w:t>
      </w:r>
      <w:r w:rsidR="005225E0" w:rsidRPr="009B5DE5">
        <w:rPr>
          <w:rFonts w:ascii="Arial" w:hAnsi="Arial" w:cs="Arial"/>
          <w:b/>
          <w:bCs/>
          <w:color w:val="2F5496" w:themeColor="accent5" w:themeShade="BF"/>
        </w:rPr>
        <w:tab/>
        <w:t>Environmental Management System and compliance</w:t>
      </w:r>
    </w:p>
    <w:p w:rsidR="005225E0" w:rsidRPr="009B5DE5" w:rsidRDefault="00EB248D" w:rsidP="00E5193F">
      <w:pPr>
        <w:pStyle w:val="Heading2"/>
        <w:rPr>
          <w:rFonts w:ascii="Arial" w:hAnsi="Arial" w:cs="Arial"/>
          <w:b/>
          <w:bCs/>
          <w:color w:val="2F5496" w:themeColor="accent5" w:themeShade="BF"/>
        </w:rPr>
      </w:pPr>
      <w:r w:rsidRPr="009B5DE5">
        <w:rPr>
          <w:rFonts w:ascii="Arial" w:hAnsi="Arial" w:cs="Arial"/>
          <w:b/>
          <w:bCs/>
          <w:color w:val="2F5496" w:themeColor="accent5" w:themeShade="BF"/>
        </w:rPr>
        <w:t>3</w:t>
      </w:r>
      <w:r w:rsidR="00885B13" w:rsidRPr="009B5DE5">
        <w:rPr>
          <w:rFonts w:ascii="Arial" w:hAnsi="Arial" w:cs="Arial"/>
          <w:b/>
          <w:bCs/>
          <w:color w:val="2F5496" w:themeColor="accent5" w:themeShade="BF"/>
        </w:rPr>
        <w:t>.1</w:t>
      </w:r>
      <w:r w:rsidR="005225E0" w:rsidRPr="009B5DE5">
        <w:rPr>
          <w:rFonts w:ascii="Arial" w:hAnsi="Arial" w:cs="Arial"/>
          <w:b/>
          <w:bCs/>
          <w:color w:val="2F5496" w:themeColor="accent5" w:themeShade="BF"/>
        </w:rPr>
        <w:tab/>
        <w:t>Environmental Management System</w:t>
      </w:r>
      <w:r w:rsidR="00546E99" w:rsidRPr="009B5DE5">
        <w:rPr>
          <w:rFonts w:ascii="Arial" w:hAnsi="Arial" w:cs="Arial"/>
          <w:b/>
          <w:bCs/>
          <w:color w:val="2F5496" w:themeColor="accent5" w:themeShade="BF"/>
        </w:rPr>
        <w:t xml:space="preserve"> (</w:t>
      </w:r>
      <w:proofErr w:type="spellStart"/>
      <w:r w:rsidR="00546E99" w:rsidRPr="009B5DE5">
        <w:rPr>
          <w:rFonts w:ascii="Arial" w:hAnsi="Arial" w:cs="Arial"/>
          <w:b/>
          <w:bCs/>
          <w:color w:val="2F5496" w:themeColor="accent5" w:themeShade="BF"/>
        </w:rPr>
        <w:t>EcoCampus</w:t>
      </w:r>
      <w:proofErr w:type="spellEnd"/>
      <w:r w:rsidR="00546E99" w:rsidRPr="009B5DE5">
        <w:rPr>
          <w:rFonts w:ascii="Arial" w:hAnsi="Arial" w:cs="Arial"/>
          <w:b/>
          <w:bCs/>
          <w:color w:val="2F5496" w:themeColor="accent5" w:themeShade="BF"/>
        </w:rPr>
        <w:t>)</w:t>
      </w:r>
    </w:p>
    <w:p w:rsidR="005225E0" w:rsidRPr="00E5193F" w:rsidRDefault="001A3240" w:rsidP="00303AD7">
      <w:pPr>
        <w:spacing w:after="0" w:line="240" w:lineRule="auto"/>
        <w:ind w:left="720"/>
        <w:jc w:val="both"/>
        <w:rPr>
          <w:rFonts w:ascii="Arial" w:hAnsi="Arial" w:cs="Arial"/>
          <w:sz w:val="24"/>
          <w:szCs w:val="24"/>
        </w:rPr>
      </w:pPr>
      <w:r w:rsidRPr="00E5193F">
        <w:rPr>
          <w:rFonts w:ascii="Arial" w:hAnsi="Arial" w:cs="Arial"/>
          <w:sz w:val="24"/>
          <w:szCs w:val="24"/>
        </w:rPr>
        <w:t>T</w:t>
      </w:r>
      <w:r w:rsidR="005225E0" w:rsidRPr="00E5193F">
        <w:rPr>
          <w:rFonts w:ascii="Arial" w:hAnsi="Arial" w:cs="Arial"/>
          <w:sz w:val="24"/>
          <w:szCs w:val="24"/>
        </w:rPr>
        <w:t xml:space="preserve">he </w:t>
      </w:r>
      <w:r w:rsidR="00521134" w:rsidRPr="00E5193F">
        <w:rPr>
          <w:rFonts w:ascii="Arial" w:hAnsi="Arial" w:cs="Arial"/>
          <w:sz w:val="24"/>
          <w:szCs w:val="24"/>
        </w:rPr>
        <w:t>u</w:t>
      </w:r>
      <w:r w:rsidR="005225E0" w:rsidRPr="00E5193F">
        <w:rPr>
          <w:rFonts w:ascii="Arial" w:hAnsi="Arial" w:cs="Arial"/>
          <w:sz w:val="24"/>
          <w:szCs w:val="24"/>
        </w:rPr>
        <w:t xml:space="preserve">niversity </w:t>
      </w:r>
      <w:r w:rsidRPr="00E5193F">
        <w:rPr>
          <w:rFonts w:ascii="Arial" w:hAnsi="Arial" w:cs="Arial"/>
          <w:sz w:val="24"/>
          <w:szCs w:val="24"/>
        </w:rPr>
        <w:t xml:space="preserve">has </w:t>
      </w:r>
      <w:r w:rsidR="005225E0" w:rsidRPr="00E5193F">
        <w:rPr>
          <w:rFonts w:ascii="Arial" w:hAnsi="Arial" w:cs="Arial"/>
          <w:sz w:val="24"/>
          <w:szCs w:val="24"/>
        </w:rPr>
        <w:t xml:space="preserve">reinstated the </w:t>
      </w:r>
      <w:r w:rsidR="00521134" w:rsidRPr="00E5193F">
        <w:rPr>
          <w:rFonts w:ascii="Arial" w:hAnsi="Arial" w:cs="Arial"/>
          <w:sz w:val="24"/>
          <w:szCs w:val="24"/>
        </w:rPr>
        <w:t xml:space="preserve">proprietary </w:t>
      </w:r>
      <w:proofErr w:type="spellStart"/>
      <w:r w:rsidR="005225E0" w:rsidRPr="00E5193F">
        <w:rPr>
          <w:rFonts w:ascii="Arial" w:hAnsi="Arial" w:cs="Arial"/>
          <w:sz w:val="24"/>
          <w:szCs w:val="24"/>
        </w:rPr>
        <w:t>EcoCampus</w:t>
      </w:r>
      <w:proofErr w:type="spellEnd"/>
      <w:r w:rsidR="005225E0" w:rsidRPr="00E5193F">
        <w:rPr>
          <w:rFonts w:ascii="Arial" w:hAnsi="Arial" w:cs="Arial"/>
          <w:sz w:val="24"/>
          <w:szCs w:val="24"/>
        </w:rPr>
        <w:t xml:space="preserve"> Environmental Management System (EMS)</w:t>
      </w:r>
      <w:r w:rsidR="0097588F" w:rsidRPr="00E5193F">
        <w:rPr>
          <w:rFonts w:ascii="Arial" w:hAnsi="Arial" w:cs="Arial"/>
          <w:sz w:val="24"/>
          <w:szCs w:val="24"/>
        </w:rPr>
        <w:t xml:space="preserve">, </w:t>
      </w:r>
      <w:r w:rsidR="005225E0" w:rsidRPr="00E5193F">
        <w:rPr>
          <w:rFonts w:ascii="Arial" w:hAnsi="Arial" w:cs="Arial"/>
          <w:sz w:val="24"/>
          <w:szCs w:val="24"/>
        </w:rPr>
        <w:t>which provides a structured framework for achieving and demonstrating environmental responsibility and compliance.</w:t>
      </w:r>
      <w:r w:rsidR="00A347EB" w:rsidRPr="00E5193F">
        <w:rPr>
          <w:rFonts w:ascii="Arial" w:hAnsi="Arial" w:cs="Arial"/>
          <w:sz w:val="24"/>
          <w:szCs w:val="24"/>
        </w:rPr>
        <w:t xml:space="preserve"> </w:t>
      </w:r>
      <w:proofErr w:type="spellStart"/>
      <w:r w:rsidR="005225E0" w:rsidRPr="00E5193F">
        <w:rPr>
          <w:rFonts w:ascii="Arial" w:hAnsi="Arial" w:cs="Arial"/>
          <w:sz w:val="24"/>
          <w:szCs w:val="24"/>
        </w:rPr>
        <w:t>EcoCampus</w:t>
      </w:r>
      <w:proofErr w:type="spellEnd"/>
      <w:r w:rsidR="005225E0" w:rsidRPr="00E5193F">
        <w:rPr>
          <w:rFonts w:ascii="Arial" w:hAnsi="Arial" w:cs="Arial"/>
          <w:sz w:val="24"/>
          <w:szCs w:val="24"/>
        </w:rPr>
        <w:t xml:space="preserve"> moves through four phases – Bronze, Silver, Gold and Platinum</w:t>
      </w:r>
      <w:r w:rsidR="00A347EB" w:rsidRPr="00E5193F">
        <w:rPr>
          <w:rFonts w:ascii="Arial" w:hAnsi="Arial" w:cs="Arial"/>
          <w:sz w:val="24"/>
          <w:szCs w:val="24"/>
        </w:rPr>
        <w:t xml:space="preserve"> – for delivering environmental </w:t>
      </w:r>
      <w:r w:rsidR="00427F76" w:rsidRPr="00E5193F">
        <w:rPr>
          <w:rFonts w:ascii="Arial" w:hAnsi="Arial" w:cs="Arial"/>
          <w:sz w:val="24"/>
          <w:szCs w:val="24"/>
        </w:rPr>
        <w:t>m</w:t>
      </w:r>
      <w:r w:rsidR="005225E0" w:rsidRPr="00E5193F">
        <w:rPr>
          <w:rFonts w:ascii="Arial" w:hAnsi="Arial" w:cs="Arial"/>
          <w:sz w:val="24"/>
          <w:szCs w:val="24"/>
        </w:rPr>
        <w:t>anagement accreditation.</w:t>
      </w:r>
      <w:r w:rsidR="00C00E29" w:rsidRPr="00E5193F">
        <w:rPr>
          <w:rFonts w:ascii="Arial" w:hAnsi="Arial" w:cs="Arial"/>
          <w:sz w:val="24"/>
          <w:szCs w:val="24"/>
        </w:rPr>
        <w:t xml:space="preserve"> </w:t>
      </w:r>
      <w:r w:rsidR="00521134" w:rsidRPr="00E5193F">
        <w:rPr>
          <w:rFonts w:ascii="Arial" w:hAnsi="Arial" w:cs="Arial"/>
          <w:sz w:val="24"/>
          <w:szCs w:val="24"/>
        </w:rPr>
        <w:t xml:space="preserve">The university </w:t>
      </w:r>
      <w:r w:rsidR="004D33AA" w:rsidRPr="00E5193F">
        <w:rPr>
          <w:rFonts w:ascii="Arial" w:hAnsi="Arial" w:cs="Arial"/>
          <w:sz w:val="24"/>
          <w:szCs w:val="24"/>
        </w:rPr>
        <w:t>obtained</w:t>
      </w:r>
      <w:r w:rsidR="00521134" w:rsidRPr="00E5193F">
        <w:rPr>
          <w:rFonts w:ascii="Arial" w:hAnsi="Arial" w:cs="Arial"/>
          <w:sz w:val="24"/>
          <w:szCs w:val="24"/>
        </w:rPr>
        <w:t xml:space="preserve"> Bronze </w:t>
      </w:r>
      <w:r w:rsidR="00017D49" w:rsidRPr="00E5193F">
        <w:rPr>
          <w:rFonts w:ascii="Arial" w:hAnsi="Arial" w:cs="Arial"/>
          <w:sz w:val="24"/>
          <w:szCs w:val="24"/>
        </w:rPr>
        <w:t>status</w:t>
      </w:r>
      <w:r w:rsidR="004D33AA" w:rsidRPr="00E5193F">
        <w:rPr>
          <w:rFonts w:ascii="Arial" w:hAnsi="Arial" w:cs="Arial"/>
          <w:sz w:val="24"/>
          <w:szCs w:val="24"/>
        </w:rPr>
        <w:t xml:space="preserve"> in January 2022</w:t>
      </w:r>
      <w:r w:rsidR="00955D2C" w:rsidRPr="00E5193F">
        <w:rPr>
          <w:rFonts w:ascii="Arial" w:hAnsi="Arial" w:cs="Arial"/>
          <w:sz w:val="24"/>
          <w:szCs w:val="24"/>
        </w:rPr>
        <w:t xml:space="preserve"> and aims to </w:t>
      </w:r>
      <w:r w:rsidR="003E164E" w:rsidRPr="00E5193F">
        <w:rPr>
          <w:rFonts w:ascii="Arial" w:hAnsi="Arial" w:cs="Arial"/>
          <w:sz w:val="24"/>
          <w:szCs w:val="24"/>
        </w:rPr>
        <w:t xml:space="preserve">in a position to be </w:t>
      </w:r>
      <w:r w:rsidR="00903045" w:rsidRPr="00E5193F">
        <w:rPr>
          <w:rFonts w:ascii="Arial" w:hAnsi="Arial" w:cs="Arial"/>
          <w:sz w:val="24"/>
          <w:szCs w:val="24"/>
        </w:rPr>
        <w:t>awarded</w:t>
      </w:r>
      <w:r w:rsidR="003E164E" w:rsidRPr="00E5193F">
        <w:rPr>
          <w:rFonts w:ascii="Arial" w:hAnsi="Arial" w:cs="Arial"/>
          <w:sz w:val="24"/>
          <w:szCs w:val="24"/>
        </w:rPr>
        <w:t xml:space="preserve"> Silver </w:t>
      </w:r>
      <w:r w:rsidR="00737D70" w:rsidRPr="00E5193F">
        <w:rPr>
          <w:rFonts w:ascii="Arial" w:hAnsi="Arial" w:cs="Arial"/>
          <w:sz w:val="24"/>
          <w:szCs w:val="24"/>
        </w:rPr>
        <w:t xml:space="preserve">in </w:t>
      </w:r>
      <w:r w:rsidR="00E21AF3" w:rsidRPr="00E5193F">
        <w:rPr>
          <w:rFonts w:ascii="Arial" w:hAnsi="Arial" w:cs="Arial"/>
          <w:sz w:val="24"/>
          <w:szCs w:val="24"/>
        </w:rPr>
        <w:t>early 2024.</w:t>
      </w:r>
    </w:p>
    <w:p w:rsidR="00FE42F3" w:rsidRPr="00E5193F" w:rsidRDefault="00FE42F3" w:rsidP="00FE42F3">
      <w:pPr>
        <w:spacing w:after="0" w:line="240" w:lineRule="auto"/>
        <w:jc w:val="both"/>
        <w:rPr>
          <w:rFonts w:ascii="Arial" w:hAnsi="Arial" w:cs="Arial"/>
          <w:sz w:val="24"/>
          <w:szCs w:val="24"/>
        </w:rPr>
      </w:pPr>
    </w:p>
    <w:p w:rsidR="003C557B" w:rsidRPr="009B5DE5" w:rsidRDefault="00885B13" w:rsidP="00E5193F">
      <w:pPr>
        <w:pStyle w:val="Heading2"/>
        <w:rPr>
          <w:rFonts w:ascii="Arial" w:hAnsi="Arial" w:cs="Arial"/>
          <w:b/>
          <w:bCs/>
        </w:rPr>
      </w:pPr>
      <w:r w:rsidRPr="009B5DE5">
        <w:rPr>
          <w:rFonts w:ascii="Arial" w:hAnsi="Arial" w:cs="Arial"/>
          <w:b/>
          <w:bCs/>
          <w:color w:val="2F5496" w:themeColor="accent5" w:themeShade="BF"/>
        </w:rPr>
        <w:t>3.2</w:t>
      </w:r>
      <w:r w:rsidR="003C557B" w:rsidRPr="009B5DE5">
        <w:rPr>
          <w:rFonts w:ascii="Arial" w:hAnsi="Arial" w:cs="Arial"/>
          <w:b/>
          <w:bCs/>
          <w:color w:val="2F5496" w:themeColor="accent5" w:themeShade="BF"/>
        </w:rPr>
        <w:tab/>
        <w:t>Environmental Management website hub</w:t>
      </w:r>
      <w:r w:rsidR="00FE42F3" w:rsidRPr="009B5DE5">
        <w:rPr>
          <w:rFonts w:ascii="Arial" w:hAnsi="Arial" w:cs="Arial"/>
          <w:b/>
          <w:bCs/>
        </w:rPr>
        <w:tab/>
      </w:r>
    </w:p>
    <w:p w:rsidR="00755699" w:rsidRPr="00E5193F" w:rsidRDefault="00F57815" w:rsidP="003C557B">
      <w:pPr>
        <w:spacing w:after="0" w:line="240" w:lineRule="auto"/>
        <w:ind w:left="720"/>
        <w:jc w:val="both"/>
        <w:rPr>
          <w:rFonts w:ascii="Arial" w:hAnsi="Arial" w:cs="Arial"/>
          <w:sz w:val="24"/>
          <w:szCs w:val="24"/>
        </w:rPr>
      </w:pPr>
      <w:r w:rsidRPr="00E5193F">
        <w:rPr>
          <w:rFonts w:ascii="Arial" w:hAnsi="Arial" w:cs="Arial"/>
          <w:sz w:val="24"/>
          <w:szCs w:val="24"/>
        </w:rPr>
        <w:t xml:space="preserve">The </w:t>
      </w:r>
      <w:r w:rsidR="00743646" w:rsidRPr="00E5193F">
        <w:rPr>
          <w:rFonts w:ascii="Arial" w:hAnsi="Arial" w:cs="Arial"/>
          <w:sz w:val="24"/>
          <w:szCs w:val="24"/>
        </w:rPr>
        <w:t>u</w:t>
      </w:r>
      <w:r w:rsidRPr="00E5193F">
        <w:rPr>
          <w:rFonts w:ascii="Arial" w:hAnsi="Arial" w:cs="Arial"/>
          <w:sz w:val="24"/>
          <w:szCs w:val="24"/>
        </w:rPr>
        <w:t xml:space="preserve">niversity </w:t>
      </w:r>
      <w:r w:rsidR="00E732B7" w:rsidRPr="00E5193F">
        <w:rPr>
          <w:rFonts w:ascii="Arial" w:hAnsi="Arial" w:cs="Arial"/>
          <w:sz w:val="24"/>
          <w:szCs w:val="24"/>
        </w:rPr>
        <w:t xml:space="preserve">has </w:t>
      </w:r>
      <w:r w:rsidR="00FB0961" w:rsidRPr="00E5193F">
        <w:rPr>
          <w:rFonts w:ascii="Arial" w:hAnsi="Arial" w:cs="Arial"/>
          <w:sz w:val="24"/>
          <w:szCs w:val="24"/>
        </w:rPr>
        <w:t>maint</w:t>
      </w:r>
      <w:r w:rsidR="00163EBC" w:rsidRPr="00E5193F">
        <w:rPr>
          <w:rFonts w:ascii="Arial" w:hAnsi="Arial" w:cs="Arial"/>
          <w:sz w:val="24"/>
          <w:szCs w:val="24"/>
        </w:rPr>
        <w:t xml:space="preserve">ained </w:t>
      </w:r>
      <w:r w:rsidR="00C458FC" w:rsidRPr="00E5193F">
        <w:rPr>
          <w:rFonts w:ascii="Arial" w:hAnsi="Arial" w:cs="Arial"/>
          <w:sz w:val="24"/>
          <w:szCs w:val="24"/>
        </w:rPr>
        <w:t xml:space="preserve">our </w:t>
      </w:r>
      <w:hyperlink r:id="rId16" w:history="1">
        <w:r w:rsidRPr="00E5193F">
          <w:rPr>
            <w:rStyle w:val="Hyperlink"/>
            <w:rFonts w:ascii="Arial" w:hAnsi="Arial" w:cs="Arial"/>
            <w:sz w:val="24"/>
            <w:szCs w:val="24"/>
          </w:rPr>
          <w:t>Environmental M</w:t>
        </w:r>
        <w:r w:rsidR="00FE42F3" w:rsidRPr="00E5193F">
          <w:rPr>
            <w:rStyle w:val="Hyperlink"/>
            <w:rFonts w:ascii="Arial" w:hAnsi="Arial" w:cs="Arial"/>
            <w:sz w:val="24"/>
            <w:szCs w:val="24"/>
          </w:rPr>
          <w:t>anagement website hub</w:t>
        </w:r>
      </w:hyperlink>
      <w:r w:rsidR="006F22AB" w:rsidRPr="00E5193F">
        <w:rPr>
          <w:rFonts w:ascii="Arial" w:hAnsi="Arial" w:cs="Arial"/>
          <w:sz w:val="24"/>
          <w:szCs w:val="24"/>
        </w:rPr>
        <w:t xml:space="preserve">, hosted by the Safety, </w:t>
      </w:r>
      <w:proofErr w:type="gramStart"/>
      <w:r w:rsidR="006F22AB" w:rsidRPr="00E5193F">
        <w:rPr>
          <w:rFonts w:ascii="Arial" w:hAnsi="Arial" w:cs="Arial"/>
          <w:sz w:val="24"/>
          <w:szCs w:val="24"/>
        </w:rPr>
        <w:t>Health</w:t>
      </w:r>
      <w:proofErr w:type="gramEnd"/>
      <w:r w:rsidR="006F22AB" w:rsidRPr="00E5193F">
        <w:rPr>
          <w:rFonts w:ascii="Arial" w:hAnsi="Arial" w:cs="Arial"/>
          <w:sz w:val="24"/>
          <w:szCs w:val="24"/>
        </w:rPr>
        <w:t xml:space="preserve"> and Environment Department.</w:t>
      </w:r>
      <w:r w:rsidR="009C3E6C" w:rsidRPr="00E5193F">
        <w:rPr>
          <w:rFonts w:ascii="Arial" w:hAnsi="Arial" w:cs="Arial"/>
          <w:sz w:val="24"/>
          <w:szCs w:val="24"/>
        </w:rPr>
        <w:t xml:space="preserve"> </w:t>
      </w:r>
      <w:r w:rsidRPr="00E5193F">
        <w:rPr>
          <w:rFonts w:ascii="Arial" w:hAnsi="Arial" w:cs="Arial"/>
          <w:sz w:val="24"/>
          <w:szCs w:val="24"/>
        </w:rPr>
        <w:t xml:space="preserve">This </w:t>
      </w:r>
      <w:r w:rsidR="00F4090B" w:rsidRPr="00E5193F">
        <w:rPr>
          <w:rFonts w:ascii="Arial" w:hAnsi="Arial" w:cs="Arial"/>
          <w:sz w:val="24"/>
          <w:szCs w:val="24"/>
        </w:rPr>
        <w:t>is where</w:t>
      </w:r>
      <w:r w:rsidR="00885B13" w:rsidRPr="00E5193F">
        <w:rPr>
          <w:rFonts w:ascii="Arial" w:hAnsi="Arial" w:cs="Arial"/>
          <w:sz w:val="24"/>
          <w:szCs w:val="24"/>
        </w:rPr>
        <w:t xml:space="preserve"> </w:t>
      </w:r>
      <w:r w:rsidRPr="00E5193F">
        <w:rPr>
          <w:rFonts w:ascii="Arial" w:hAnsi="Arial" w:cs="Arial"/>
          <w:sz w:val="24"/>
          <w:szCs w:val="24"/>
        </w:rPr>
        <w:t xml:space="preserve">information, guidance and reporting information on environmental management </w:t>
      </w:r>
      <w:r w:rsidR="00B75A68" w:rsidRPr="00E5193F">
        <w:rPr>
          <w:rFonts w:ascii="Arial" w:hAnsi="Arial" w:cs="Arial"/>
          <w:sz w:val="24"/>
          <w:szCs w:val="24"/>
        </w:rPr>
        <w:t xml:space="preserve">can </w:t>
      </w:r>
      <w:r w:rsidRPr="00E5193F">
        <w:rPr>
          <w:rFonts w:ascii="Arial" w:hAnsi="Arial" w:cs="Arial"/>
          <w:sz w:val="24"/>
          <w:szCs w:val="24"/>
        </w:rPr>
        <w:t>be located by staff and students.</w:t>
      </w:r>
      <w:r w:rsidR="003C557B" w:rsidRPr="00E5193F">
        <w:rPr>
          <w:rFonts w:ascii="Arial" w:hAnsi="Arial" w:cs="Arial"/>
          <w:sz w:val="24"/>
          <w:szCs w:val="24"/>
        </w:rPr>
        <w:t xml:space="preserve"> </w:t>
      </w:r>
      <w:r w:rsidR="006C1857" w:rsidRPr="00E5193F">
        <w:rPr>
          <w:rFonts w:ascii="Arial" w:hAnsi="Arial" w:cs="Arial"/>
          <w:sz w:val="24"/>
          <w:szCs w:val="24"/>
        </w:rPr>
        <w:t xml:space="preserve">It is </w:t>
      </w:r>
      <w:r w:rsidR="00BB3BE2" w:rsidRPr="00E5193F">
        <w:rPr>
          <w:rFonts w:ascii="Arial" w:hAnsi="Arial" w:cs="Arial"/>
          <w:sz w:val="24"/>
          <w:szCs w:val="24"/>
        </w:rPr>
        <w:t>available</w:t>
      </w:r>
      <w:r w:rsidR="006C1857" w:rsidRPr="00E5193F">
        <w:rPr>
          <w:rFonts w:ascii="Arial" w:hAnsi="Arial" w:cs="Arial"/>
          <w:sz w:val="24"/>
          <w:szCs w:val="24"/>
        </w:rPr>
        <w:t xml:space="preserve"> in conjunction with the university’s </w:t>
      </w:r>
      <w:hyperlink r:id="rId17" w:history="1">
        <w:r w:rsidR="00621462" w:rsidRPr="00E5193F">
          <w:rPr>
            <w:rStyle w:val="Hyperlink"/>
            <w:rFonts w:ascii="Arial" w:hAnsi="Arial" w:cs="Arial"/>
            <w:sz w:val="24"/>
            <w:szCs w:val="24"/>
          </w:rPr>
          <w:t>Climate Action website hub</w:t>
        </w:r>
      </w:hyperlink>
      <w:r w:rsidR="00D35FF8" w:rsidRPr="00E5193F">
        <w:rPr>
          <w:rFonts w:ascii="Arial" w:hAnsi="Arial" w:cs="Arial"/>
          <w:sz w:val="24"/>
          <w:szCs w:val="24"/>
        </w:rPr>
        <w:t>.</w:t>
      </w:r>
    </w:p>
    <w:p w:rsidR="00EE63B6" w:rsidRPr="00E5193F" w:rsidRDefault="00EE63B6" w:rsidP="003C557B">
      <w:pPr>
        <w:spacing w:after="0" w:line="240" w:lineRule="auto"/>
        <w:ind w:left="720"/>
        <w:jc w:val="both"/>
        <w:rPr>
          <w:rFonts w:ascii="Arial" w:hAnsi="Arial" w:cs="Arial"/>
          <w:sz w:val="24"/>
          <w:szCs w:val="24"/>
        </w:rPr>
      </w:pPr>
    </w:p>
    <w:p w:rsidR="00EE63B6" w:rsidRPr="009B5DE5" w:rsidRDefault="00EE63B6" w:rsidP="00E5193F">
      <w:pPr>
        <w:pStyle w:val="Heading2"/>
        <w:rPr>
          <w:rFonts w:ascii="Arial" w:hAnsi="Arial" w:cs="Arial"/>
          <w:b/>
          <w:bCs/>
          <w:color w:val="2F5496" w:themeColor="accent5" w:themeShade="BF"/>
        </w:rPr>
      </w:pPr>
      <w:r w:rsidRPr="009B5DE5">
        <w:rPr>
          <w:rFonts w:ascii="Arial" w:hAnsi="Arial" w:cs="Arial"/>
          <w:b/>
          <w:bCs/>
          <w:color w:val="2F5496" w:themeColor="accent5" w:themeShade="BF"/>
        </w:rPr>
        <w:t>3.3</w:t>
      </w:r>
      <w:r w:rsidRPr="009B5DE5">
        <w:rPr>
          <w:rFonts w:ascii="Arial" w:hAnsi="Arial" w:cs="Arial"/>
          <w:b/>
          <w:bCs/>
          <w:color w:val="2F5496" w:themeColor="accent5" w:themeShade="BF"/>
        </w:rPr>
        <w:tab/>
        <w:t>Environmental</w:t>
      </w:r>
      <w:r w:rsidR="00964F4C" w:rsidRPr="009B5DE5">
        <w:rPr>
          <w:rFonts w:ascii="Arial" w:hAnsi="Arial" w:cs="Arial"/>
          <w:b/>
          <w:bCs/>
          <w:color w:val="2F5496" w:themeColor="accent5" w:themeShade="BF"/>
        </w:rPr>
        <w:t xml:space="preserve"> </w:t>
      </w:r>
      <w:r w:rsidR="00092ADD" w:rsidRPr="009B5DE5">
        <w:rPr>
          <w:rFonts w:ascii="Arial" w:hAnsi="Arial" w:cs="Arial"/>
          <w:b/>
          <w:bCs/>
          <w:color w:val="2F5496" w:themeColor="accent5" w:themeShade="BF"/>
        </w:rPr>
        <w:t xml:space="preserve">arrangements </w:t>
      </w:r>
      <w:r w:rsidR="00964F4C" w:rsidRPr="009B5DE5">
        <w:rPr>
          <w:rFonts w:ascii="Arial" w:hAnsi="Arial" w:cs="Arial"/>
          <w:b/>
          <w:bCs/>
          <w:color w:val="2F5496" w:themeColor="accent5" w:themeShade="BF"/>
        </w:rPr>
        <w:t>audit</w:t>
      </w:r>
    </w:p>
    <w:p w:rsidR="00D34FF2" w:rsidRPr="00E5193F" w:rsidRDefault="004C0849" w:rsidP="004C0849">
      <w:pPr>
        <w:spacing w:before="120" w:after="0" w:line="240" w:lineRule="auto"/>
        <w:ind w:left="709"/>
        <w:jc w:val="both"/>
        <w:rPr>
          <w:rFonts w:ascii="Arial" w:hAnsi="Arial" w:cs="Arial"/>
          <w:sz w:val="24"/>
          <w:szCs w:val="24"/>
        </w:rPr>
      </w:pPr>
      <w:r w:rsidRPr="00E5193F">
        <w:rPr>
          <w:rFonts w:ascii="Arial" w:hAnsi="Arial" w:cs="Arial"/>
          <w:sz w:val="24"/>
          <w:szCs w:val="24"/>
        </w:rPr>
        <w:t xml:space="preserve">During October 2022 an audit was undertaken by </w:t>
      </w:r>
      <w:hyperlink r:id="rId18" w:history="1">
        <w:proofErr w:type="spellStart"/>
        <w:r w:rsidRPr="00E5193F">
          <w:rPr>
            <w:rStyle w:val="Hyperlink"/>
            <w:rFonts w:ascii="Arial" w:hAnsi="Arial" w:cs="Arial"/>
            <w:sz w:val="24"/>
            <w:szCs w:val="24"/>
          </w:rPr>
          <w:t>Uniac</w:t>
        </w:r>
        <w:proofErr w:type="spellEnd"/>
      </w:hyperlink>
      <w:r w:rsidRPr="00E5193F">
        <w:rPr>
          <w:rFonts w:ascii="Arial" w:hAnsi="Arial" w:cs="Arial"/>
          <w:sz w:val="24"/>
          <w:szCs w:val="24"/>
        </w:rPr>
        <w:t xml:space="preserve"> </w:t>
      </w:r>
      <w:r w:rsidR="00C84F76" w:rsidRPr="00E5193F">
        <w:rPr>
          <w:rFonts w:ascii="Arial" w:hAnsi="Arial" w:cs="Arial"/>
          <w:sz w:val="24"/>
          <w:szCs w:val="24"/>
        </w:rPr>
        <w:t>(</w:t>
      </w:r>
      <w:r w:rsidR="00572A40" w:rsidRPr="00E5193F">
        <w:rPr>
          <w:rFonts w:ascii="Arial" w:hAnsi="Arial" w:cs="Arial"/>
          <w:sz w:val="24"/>
          <w:szCs w:val="24"/>
        </w:rPr>
        <w:t xml:space="preserve">internal auditors for higher education institutions) </w:t>
      </w:r>
      <w:r w:rsidR="00121EA9" w:rsidRPr="00E5193F">
        <w:rPr>
          <w:rFonts w:ascii="Arial" w:hAnsi="Arial" w:cs="Arial"/>
          <w:sz w:val="24"/>
          <w:szCs w:val="24"/>
        </w:rPr>
        <w:t xml:space="preserve">to </w:t>
      </w:r>
      <w:r w:rsidR="0040172D" w:rsidRPr="00E5193F">
        <w:rPr>
          <w:rFonts w:ascii="Arial" w:hAnsi="Arial" w:cs="Arial"/>
          <w:sz w:val="24"/>
          <w:szCs w:val="24"/>
        </w:rPr>
        <w:t xml:space="preserve">provide </w:t>
      </w:r>
      <w:r w:rsidR="00121EA9" w:rsidRPr="00E5193F">
        <w:rPr>
          <w:rFonts w:ascii="Arial" w:hAnsi="Arial" w:cs="Arial"/>
          <w:sz w:val="24"/>
          <w:szCs w:val="24"/>
        </w:rPr>
        <w:t>assurance on the processes and systems for man</w:t>
      </w:r>
      <w:r w:rsidR="00092ADD" w:rsidRPr="00E5193F">
        <w:rPr>
          <w:rFonts w:ascii="Arial" w:hAnsi="Arial" w:cs="Arial"/>
          <w:sz w:val="24"/>
          <w:szCs w:val="24"/>
        </w:rPr>
        <w:t>a</w:t>
      </w:r>
      <w:r w:rsidR="00121EA9" w:rsidRPr="00E5193F">
        <w:rPr>
          <w:rFonts w:ascii="Arial" w:hAnsi="Arial" w:cs="Arial"/>
          <w:sz w:val="24"/>
          <w:szCs w:val="24"/>
        </w:rPr>
        <w:t>ging both environmental compliance, and delivery against the climate change action plan.</w:t>
      </w:r>
      <w:r w:rsidR="00D11532" w:rsidRPr="00E5193F">
        <w:rPr>
          <w:rFonts w:ascii="Arial" w:hAnsi="Arial" w:cs="Arial"/>
          <w:sz w:val="24"/>
          <w:szCs w:val="24"/>
        </w:rPr>
        <w:t xml:space="preserve"> </w:t>
      </w:r>
      <w:r w:rsidR="00BC5379" w:rsidRPr="00E5193F">
        <w:rPr>
          <w:rFonts w:ascii="Arial" w:hAnsi="Arial" w:cs="Arial"/>
          <w:sz w:val="24"/>
          <w:szCs w:val="24"/>
        </w:rPr>
        <w:t xml:space="preserve">The audit was successful with </w:t>
      </w:r>
      <w:r w:rsidR="001968DA" w:rsidRPr="00E5193F">
        <w:rPr>
          <w:rFonts w:ascii="Arial" w:hAnsi="Arial" w:cs="Arial"/>
          <w:sz w:val="24"/>
          <w:szCs w:val="24"/>
        </w:rPr>
        <w:t xml:space="preserve">only </w:t>
      </w:r>
      <w:r w:rsidR="0005348A" w:rsidRPr="00E5193F">
        <w:rPr>
          <w:rFonts w:ascii="Arial" w:hAnsi="Arial" w:cs="Arial"/>
          <w:sz w:val="24"/>
          <w:szCs w:val="24"/>
        </w:rPr>
        <w:t xml:space="preserve">8 findings (5 </w:t>
      </w:r>
      <w:r w:rsidR="00BE5834" w:rsidRPr="00E5193F">
        <w:rPr>
          <w:rFonts w:ascii="Arial" w:hAnsi="Arial" w:cs="Arial"/>
          <w:sz w:val="24"/>
          <w:szCs w:val="24"/>
        </w:rPr>
        <w:t>m</w:t>
      </w:r>
      <w:r w:rsidR="0005348A" w:rsidRPr="00E5193F">
        <w:rPr>
          <w:rFonts w:ascii="Arial" w:hAnsi="Arial" w:cs="Arial"/>
          <w:sz w:val="24"/>
          <w:szCs w:val="24"/>
        </w:rPr>
        <w:t xml:space="preserve">oderate and 3 </w:t>
      </w:r>
      <w:r w:rsidR="00BE5834" w:rsidRPr="00E5193F">
        <w:rPr>
          <w:rFonts w:ascii="Arial" w:hAnsi="Arial" w:cs="Arial"/>
          <w:sz w:val="24"/>
          <w:szCs w:val="24"/>
        </w:rPr>
        <w:t>l</w:t>
      </w:r>
      <w:r w:rsidR="0005348A" w:rsidRPr="00E5193F">
        <w:rPr>
          <w:rFonts w:ascii="Arial" w:hAnsi="Arial" w:cs="Arial"/>
          <w:sz w:val="24"/>
          <w:szCs w:val="24"/>
        </w:rPr>
        <w:t>ow</w:t>
      </w:r>
      <w:r w:rsidR="0074110D" w:rsidRPr="00E5193F">
        <w:rPr>
          <w:rFonts w:ascii="Arial" w:hAnsi="Arial" w:cs="Arial"/>
          <w:sz w:val="24"/>
          <w:szCs w:val="24"/>
        </w:rPr>
        <w:t xml:space="preserve"> </w:t>
      </w:r>
      <w:r w:rsidR="005A357D" w:rsidRPr="00E5193F">
        <w:rPr>
          <w:rFonts w:ascii="Arial" w:hAnsi="Arial" w:cs="Arial"/>
          <w:sz w:val="24"/>
          <w:szCs w:val="24"/>
        </w:rPr>
        <w:t>r</w:t>
      </w:r>
      <w:r w:rsidR="0074110D" w:rsidRPr="00E5193F">
        <w:rPr>
          <w:rFonts w:ascii="Arial" w:hAnsi="Arial" w:cs="Arial"/>
          <w:sz w:val="24"/>
          <w:szCs w:val="24"/>
        </w:rPr>
        <w:t xml:space="preserve">isk </w:t>
      </w:r>
      <w:r w:rsidR="005A357D" w:rsidRPr="00E5193F">
        <w:rPr>
          <w:rFonts w:ascii="Arial" w:hAnsi="Arial" w:cs="Arial"/>
          <w:sz w:val="24"/>
          <w:szCs w:val="24"/>
        </w:rPr>
        <w:t>ratings) and 2 advisory recommendations</w:t>
      </w:r>
      <w:r w:rsidR="0074110D" w:rsidRPr="00E5193F">
        <w:rPr>
          <w:rFonts w:ascii="Arial" w:hAnsi="Arial" w:cs="Arial"/>
          <w:sz w:val="24"/>
          <w:szCs w:val="24"/>
        </w:rPr>
        <w:t xml:space="preserve">. These </w:t>
      </w:r>
      <w:r w:rsidR="00977076" w:rsidRPr="00E5193F">
        <w:rPr>
          <w:rFonts w:ascii="Arial" w:hAnsi="Arial" w:cs="Arial"/>
          <w:sz w:val="24"/>
          <w:szCs w:val="24"/>
        </w:rPr>
        <w:t>findings we</w:t>
      </w:r>
      <w:r w:rsidR="0074110D" w:rsidRPr="00E5193F">
        <w:rPr>
          <w:rFonts w:ascii="Arial" w:hAnsi="Arial" w:cs="Arial"/>
          <w:sz w:val="24"/>
          <w:szCs w:val="24"/>
        </w:rPr>
        <w:t>re based around the existing governance structure</w:t>
      </w:r>
      <w:r w:rsidR="00977076" w:rsidRPr="00E5193F">
        <w:rPr>
          <w:rFonts w:ascii="Arial" w:hAnsi="Arial" w:cs="Arial"/>
          <w:sz w:val="24"/>
          <w:szCs w:val="24"/>
        </w:rPr>
        <w:t>s</w:t>
      </w:r>
      <w:r w:rsidR="0074110D" w:rsidRPr="00E5193F">
        <w:rPr>
          <w:rFonts w:ascii="Arial" w:hAnsi="Arial" w:cs="Arial"/>
          <w:sz w:val="24"/>
          <w:szCs w:val="24"/>
        </w:rPr>
        <w:t>, and the visibility and review of compliance related actions and obligations.</w:t>
      </w:r>
    </w:p>
    <w:p w:rsidR="00C024E1" w:rsidRPr="00E5193F" w:rsidRDefault="00C024E1" w:rsidP="003C557B">
      <w:pPr>
        <w:spacing w:after="0" w:line="240" w:lineRule="auto"/>
        <w:ind w:left="720"/>
        <w:jc w:val="both"/>
        <w:rPr>
          <w:rFonts w:ascii="Arial" w:hAnsi="Arial" w:cs="Arial"/>
          <w:strike/>
          <w:sz w:val="24"/>
          <w:szCs w:val="24"/>
        </w:rPr>
      </w:pPr>
    </w:p>
    <w:p w:rsidR="005225E0" w:rsidRPr="009B5DE5" w:rsidRDefault="00EB248D" w:rsidP="00E5193F">
      <w:pPr>
        <w:pStyle w:val="Heading1"/>
        <w:rPr>
          <w:rFonts w:ascii="Arial" w:hAnsi="Arial" w:cs="Arial"/>
          <w:b/>
          <w:bCs/>
          <w:color w:val="2F5496" w:themeColor="accent5" w:themeShade="BF"/>
        </w:rPr>
      </w:pPr>
      <w:r w:rsidRPr="009B5DE5">
        <w:rPr>
          <w:rFonts w:ascii="Arial" w:hAnsi="Arial" w:cs="Arial"/>
          <w:b/>
          <w:bCs/>
          <w:color w:val="2F5496" w:themeColor="accent5" w:themeShade="BF"/>
        </w:rPr>
        <w:t>4</w:t>
      </w:r>
      <w:r w:rsidR="005225E0" w:rsidRPr="009B5DE5">
        <w:rPr>
          <w:rFonts w:ascii="Arial" w:hAnsi="Arial" w:cs="Arial"/>
          <w:b/>
          <w:bCs/>
          <w:color w:val="2F5496" w:themeColor="accent5" w:themeShade="BF"/>
        </w:rPr>
        <w:t>.</w:t>
      </w:r>
      <w:r w:rsidR="005225E0" w:rsidRPr="009B5DE5">
        <w:rPr>
          <w:rFonts w:ascii="Arial" w:hAnsi="Arial" w:cs="Arial"/>
          <w:b/>
          <w:bCs/>
          <w:color w:val="2F5496" w:themeColor="accent5" w:themeShade="BF"/>
        </w:rPr>
        <w:tab/>
      </w:r>
      <w:r w:rsidR="00E301BA" w:rsidRPr="009B5DE5">
        <w:rPr>
          <w:rFonts w:ascii="Arial" w:hAnsi="Arial" w:cs="Arial"/>
          <w:b/>
          <w:bCs/>
          <w:color w:val="2F5496" w:themeColor="accent5" w:themeShade="BF"/>
        </w:rPr>
        <w:t>E</w:t>
      </w:r>
      <w:r w:rsidR="005225E0" w:rsidRPr="009B5DE5">
        <w:rPr>
          <w:rFonts w:ascii="Arial" w:hAnsi="Arial" w:cs="Arial"/>
          <w:b/>
          <w:bCs/>
          <w:color w:val="2F5496" w:themeColor="accent5" w:themeShade="BF"/>
        </w:rPr>
        <w:t>ngagement</w:t>
      </w:r>
      <w:r w:rsidR="00674E29" w:rsidRPr="009B5DE5">
        <w:rPr>
          <w:rFonts w:ascii="Arial" w:hAnsi="Arial" w:cs="Arial"/>
          <w:b/>
          <w:bCs/>
          <w:color w:val="2F5496" w:themeColor="accent5" w:themeShade="BF"/>
        </w:rPr>
        <w:t xml:space="preserve"> and </w:t>
      </w:r>
      <w:r w:rsidR="00495922" w:rsidRPr="009B5DE5">
        <w:rPr>
          <w:rFonts w:ascii="Arial" w:hAnsi="Arial" w:cs="Arial"/>
          <w:b/>
          <w:bCs/>
          <w:color w:val="2F5496" w:themeColor="accent5" w:themeShade="BF"/>
        </w:rPr>
        <w:t>progress</w:t>
      </w:r>
    </w:p>
    <w:p w:rsidR="005225E0" w:rsidRPr="009B5DE5" w:rsidRDefault="00163B37" w:rsidP="00E5193F">
      <w:pPr>
        <w:pStyle w:val="Heading2"/>
        <w:rPr>
          <w:rFonts w:ascii="Arial" w:hAnsi="Arial" w:cs="Arial"/>
          <w:b/>
          <w:bCs/>
          <w:color w:val="2F5496" w:themeColor="accent5" w:themeShade="BF"/>
        </w:rPr>
      </w:pPr>
      <w:r w:rsidRPr="009B5DE5">
        <w:rPr>
          <w:rFonts w:ascii="Arial" w:hAnsi="Arial" w:cs="Arial"/>
          <w:b/>
          <w:bCs/>
          <w:color w:val="2F5496" w:themeColor="accent5" w:themeShade="BF"/>
        </w:rPr>
        <w:t>4</w:t>
      </w:r>
      <w:r w:rsidR="005225E0" w:rsidRPr="009B5DE5">
        <w:rPr>
          <w:rFonts w:ascii="Arial" w:hAnsi="Arial" w:cs="Arial"/>
          <w:b/>
          <w:bCs/>
          <w:color w:val="2F5496" w:themeColor="accent5" w:themeShade="BF"/>
        </w:rPr>
        <w:t>.1</w:t>
      </w:r>
      <w:r w:rsidR="005225E0" w:rsidRPr="009B5DE5">
        <w:rPr>
          <w:rFonts w:ascii="Arial" w:hAnsi="Arial" w:cs="Arial"/>
          <w:b/>
          <w:bCs/>
          <w:color w:val="2F5496" w:themeColor="accent5" w:themeShade="BF"/>
        </w:rPr>
        <w:tab/>
        <w:t>Internal engagement</w:t>
      </w:r>
      <w:r w:rsidR="00CB746B" w:rsidRPr="009B5DE5">
        <w:rPr>
          <w:rFonts w:ascii="Arial" w:hAnsi="Arial" w:cs="Arial"/>
          <w:b/>
          <w:bCs/>
          <w:color w:val="2F5496" w:themeColor="accent5" w:themeShade="BF"/>
        </w:rPr>
        <w:t xml:space="preserve"> with staff and students</w:t>
      </w:r>
    </w:p>
    <w:p w:rsidR="00F422F8" w:rsidRPr="00E5193F" w:rsidRDefault="00910765" w:rsidP="00303AD7">
      <w:pPr>
        <w:spacing w:after="0" w:line="240" w:lineRule="auto"/>
        <w:ind w:left="709"/>
        <w:jc w:val="both"/>
        <w:rPr>
          <w:rFonts w:ascii="Arial" w:hAnsi="Arial" w:cs="Arial"/>
          <w:sz w:val="24"/>
          <w:szCs w:val="24"/>
        </w:rPr>
      </w:pPr>
      <w:r w:rsidRPr="00E5193F">
        <w:rPr>
          <w:rFonts w:ascii="Arial" w:hAnsi="Arial" w:cs="Arial"/>
          <w:sz w:val="24"/>
          <w:szCs w:val="24"/>
        </w:rPr>
        <w:t xml:space="preserve">At the university there is </w:t>
      </w:r>
      <w:r w:rsidR="000566BD" w:rsidRPr="00E5193F">
        <w:rPr>
          <w:rFonts w:ascii="Arial" w:hAnsi="Arial" w:cs="Arial"/>
          <w:sz w:val="24"/>
          <w:szCs w:val="24"/>
        </w:rPr>
        <w:t>an exceedingly high</w:t>
      </w:r>
      <w:r w:rsidRPr="00E5193F">
        <w:rPr>
          <w:rFonts w:ascii="Arial" w:hAnsi="Arial" w:cs="Arial"/>
          <w:sz w:val="24"/>
          <w:szCs w:val="24"/>
        </w:rPr>
        <w:t xml:space="preserve"> level of </w:t>
      </w:r>
      <w:r w:rsidR="00540099" w:rsidRPr="00E5193F">
        <w:rPr>
          <w:rFonts w:ascii="Arial" w:hAnsi="Arial" w:cs="Arial"/>
          <w:sz w:val="24"/>
          <w:szCs w:val="24"/>
        </w:rPr>
        <w:t>interest</w:t>
      </w:r>
      <w:r w:rsidR="001513CF" w:rsidRPr="00E5193F">
        <w:rPr>
          <w:rFonts w:ascii="Arial" w:hAnsi="Arial" w:cs="Arial"/>
          <w:sz w:val="24"/>
          <w:szCs w:val="24"/>
        </w:rPr>
        <w:t xml:space="preserve"> </w:t>
      </w:r>
      <w:r w:rsidR="00540099" w:rsidRPr="00E5193F">
        <w:rPr>
          <w:rFonts w:ascii="Arial" w:hAnsi="Arial" w:cs="Arial"/>
          <w:sz w:val="24"/>
          <w:szCs w:val="24"/>
        </w:rPr>
        <w:t>in</w:t>
      </w:r>
      <w:r w:rsidR="001513CF" w:rsidRPr="00E5193F">
        <w:rPr>
          <w:rFonts w:ascii="Arial" w:hAnsi="Arial" w:cs="Arial"/>
          <w:sz w:val="24"/>
          <w:szCs w:val="24"/>
        </w:rPr>
        <w:t xml:space="preserve"> </w:t>
      </w:r>
      <w:r w:rsidR="00103693" w:rsidRPr="00E5193F">
        <w:rPr>
          <w:rFonts w:ascii="Arial" w:hAnsi="Arial" w:cs="Arial"/>
          <w:sz w:val="24"/>
          <w:szCs w:val="24"/>
        </w:rPr>
        <w:t xml:space="preserve">environmental management, </w:t>
      </w:r>
      <w:proofErr w:type="gramStart"/>
      <w:r w:rsidR="00103693" w:rsidRPr="00E5193F">
        <w:rPr>
          <w:rFonts w:ascii="Arial" w:hAnsi="Arial" w:cs="Arial"/>
          <w:sz w:val="24"/>
          <w:szCs w:val="24"/>
        </w:rPr>
        <w:t>sustainability</w:t>
      </w:r>
      <w:proofErr w:type="gramEnd"/>
      <w:r w:rsidR="00103693" w:rsidRPr="00E5193F">
        <w:rPr>
          <w:rFonts w:ascii="Arial" w:hAnsi="Arial" w:cs="Arial"/>
          <w:sz w:val="24"/>
          <w:szCs w:val="24"/>
        </w:rPr>
        <w:t xml:space="preserve"> and climate change (ESC) issues.</w:t>
      </w:r>
      <w:r w:rsidR="005276FA" w:rsidRPr="00E5193F">
        <w:rPr>
          <w:rFonts w:ascii="Arial" w:hAnsi="Arial" w:cs="Arial"/>
          <w:sz w:val="24"/>
          <w:szCs w:val="24"/>
        </w:rPr>
        <w:t xml:space="preserve"> The university </w:t>
      </w:r>
      <w:r w:rsidR="00AC5D65" w:rsidRPr="00E5193F">
        <w:rPr>
          <w:rFonts w:ascii="Arial" w:hAnsi="Arial" w:cs="Arial"/>
          <w:sz w:val="24"/>
          <w:szCs w:val="24"/>
        </w:rPr>
        <w:t>supports</w:t>
      </w:r>
      <w:r w:rsidR="005276FA" w:rsidRPr="00E5193F">
        <w:rPr>
          <w:rFonts w:ascii="Arial" w:hAnsi="Arial" w:cs="Arial"/>
          <w:sz w:val="24"/>
          <w:szCs w:val="24"/>
        </w:rPr>
        <w:t xml:space="preserve"> this by </w:t>
      </w:r>
      <w:r w:rsidR="008743FE" w:rsidRPr="00E5193F">
        <w:rPr>
          <w:rFonts w:ascii="Arial" w:hAnsi="Arial" w:cs="Arial"/>
          <w:sz w:val="24"/>
          <w:szCs w:val="24"/>
        </w:rPr>
        <w:t xml:space="preserve">regularly publishing </w:t>
      </w:r>
      <w:r w:rsidR="00A2593D" w:rsidRPr="00E5193F">
        <w:rPr>
          <w:rFonts w:ascii="Arial" w:hAnsi="Arial" w:cs="Arial"/>
          <w:sz w:val="24"/>
          <w:szCs w:val="24"/>
        </w:rPr>
        <w:t xml:space="preserve">interesting and </w:t>
      </w:r>
      <w:r w:rsidR="00EF6290" w:rsidRPr="00E5193F">
        <w:rPr>
          <w:rFonts w:ascii="Arial" w:hAnsi="Arial" w:cs="Arial"/>
          <w:sz w:val="24"/>
          <w:szCs w:val="24"/>
        </w:rPr>
        <w:t>wide-ranging</w:t>
      </w:r>
      <w:r w:rsidR="00A2593D" w:rsidRPr="00E5193F">
        <w:rPr>
          <w:rFonts w:ascii="Arial" w:hAnsi="Arial" w:cs="Arial"/>
          <w:sz w:val="24"/>
          <w:szCs w:val="24"/>
        </w:rPr>
        <w:t xml:space="preserve"> </w:t>
      </w:r>
      <w:r w:rsidR="008743FE" w:rsidRPr="00E5193F">
        <w:rPr>
          <w:rFonts w:ascii="Arial" w:hAnsi="Arial" w:cs="Arial"/>
          <w:sz w:val="24"/>
          <w:szCs w:val="24"/>
        </w:rPr>
        <w:t xml:space="preserve">articles on </w:t>
      </w:r>
      <w:r w:rsidR="007C1B39" w:rsidRPr="00E5193F">
        <w:rPr>
          <w:rFonts w:ascii="Arial" w:hAnsi="Arial" w:cs="Arial"/>
          <w:sz w:val="24"/>
          <w:szCs w:val="24"/>
        </w:rPr>
        <w:t>such</w:t>
      </w:r>
      <w:r w:rsidR="008743FE" w:rsidRPr="00E5193F">
        <w:rPr>
          <w:rFonts w:ascii="Arial" w:hAnsi="Arial" w:cs="Arial"/>
          <w:sz w:val="24"/>
          <w:szCs w:val="24"/>
        </w:rPr>
        <w:t xml:space="preserve"> issues – see </w:t>
      </w:r>
      <w:hyperlink w:anchor="App_2_articles" w:history="1">
        <w:r w:rsidR="00AB4A90" w:rsidRPr="00E5193F">
          <w:rPr>
            <w:rStyle w:val="Hyperlink"/>
            <w:rFonts w:ascii="Arial" w:hAnsi="Arial" w:cs="Arial"/>
            <w:sz w:val="24"/>
            <w:szCs w:val="24"/>
          </w:rPr>
          <w:t>Appendix 3</w:t>
        </w:r>
      </w:hyperlink>
      <w:r w:rsidR="000E1763" w:rsidRPr="00E5193F">
        <w:rPr>
          <w:rFonts w:ascii="Arial" w:hAnsi="Arial" w:cs="Arial"/>
          <w:sz w:val="24"/>
          <w:szCs w:val="24"/>
        </w:rPr>
        <w:t xml:space="preserve"> – covering both what staff and students are doing </w:t>
      </w:r>
      <w:r w:rsidR="008F7B5B" w:rsidRPr="00E5193F">
        <w:rPr>
          <w:rFonts w:ascii="Arial" w:hAnsi="Arial" w:cs="Arial"/>
          <w:sz w:val="24"/>
          <w:szCs w:val="24"/>
        </w:rPr>
        <w:t>internal</w:t>
      </w:r>
      <w:r w:rsidR="000E1763" w:rsidRPr="00E5193F">
        <w:rPr>
          <w:rFonts w:ascii="Arial" w:hAnsi="Arial" w:cs="Arial"/>
          <w:sz w:val="24"/>
          <w:szCs w:val="24"/>
        </w:rPr>
        <w:t xml:space="preserve"> to the </w:t>
      </w:r>
      <w:r w:rsidR="007751F5" w:rsidRPr="00E5193F">
        <w:rPr>
          <w:rFonts w:ascii="Arial" w:hAnsi="Arial" w:cs="Arial"/>
          <w:sz w:val="24"/>
          <w:szCs w:val="24"/>
        </w:rPr>
        <w:t>university</w:t>
      </w:r>
      <w:r w:rsidR="000E1763" w:rsidRPr="00E5193F">
        <w:rPr>
          <w:rFonts w:ascii="Arial" w:hAnsi="Arial" w:cs="Arial"/>
          <w:sz w:val="24"/>
          <w:szCs w:val="24"/>
        </w:rPr>
        <w:t xml:space="preserve"> and how we are </w:t>
      </w:r>
      <w:r w:rsidR="008F7B5B" w:rsidRPr="00E5193F">
        <w:rPr>
          <w:rFonts w:ascii="Arial" w:hAnsi="Arial" w:cs="Arial"/>
          <w:sz w:val="24"/>
          <w:szCs w:val="24"/>
        </w:rPr>
        <w:t>working with</w:t>
      </w:r>
      <w:r w:rsidR="000E1763" w:rsidRPr="00E5193F">
        <w:rPr>
          <w:rFonts w:ascii="Arial" w:hAnsi="Arial" w:cs="Arial"/>
          <w:sz w:val="24"/>
          <w:szCs w:val="24"/>
        </w:rPr>
        <w:t xml:space="preserve"> local</w:t>
      </w:r>
      <w:r w:rsidR="007751F5" w:rsidRPr="00E5193F">
        <w:rPr>
          <w:rFonts w:ascii="Arial" w:hAnsi="Arial" w:cs="Arial"/>
          <w:sz w:val="24"/>
          <w:szCs w:val="24"/>
        </w:rPr>
        <w:t xml:space="preserve">, </w:t>
      </w:r>
      <w:r w:rsidR="003079ED" w:rsidRPr="00E5193F">
        <w:rPr>
          <w:rFonts w:ascii="Arial" w:hAnsi="Arial" w:cs="Arial"/>
          <w:sz w:val="24"/>
          <w:szCs w:val="24"/>
        </w:rPr>
        <w:t xml:space="preserve">regional </w:t>
      </w:r>
      <w:r w:rsidR="00963729" w:rsidRPr="00E5193F">
        <w:rPr>
          <w:rFonts w:ascii="Arial" w:hAnsi="Arial" w:cs="Arial"/>
          <w:sz w:val="24"/>
          <w:szCs w:val="24"/>
        </w:rPr>
        <w:t>and</w:t>
      </w:r>
      <w:r w:rsidR="003079ED" w:rsidRPr="00E5193F">
        <w:rPr>
          <w:rFonts w:ascii="Arial" w:hAnsi="Arial" w:cs="Arial"/>
          <w:sz w:val="24"/>
          <w:szCs w:val="24"/>
        </w:rPr>
        <w:t xml:space="preserve"> </w:t>
      </w:r>
      <w:r w:rsidR="007751F5" w:rsidRPr="00E5193F">
        <w:rPr>
          <w:rFonts w:ascii="Arial" w:hAnsi="Arial" w:cs="Arial"/>
          <w:sz w:val="24"/>
          <w:szCs w:val="24"/>
        </w:rPr>
        <w:t>national partners.</w:t>
      </w:r>
    </w:p>
    <w:p w:rsidR="00F422F8" w:rsidRPr="00E5193F" w:rsidRDefault="00F422F8" w:rsidP="00303AD7">
      <w:pPr>
        <w:spacing w:after="0" w:line="240" w:lineRule="auto"/>
        <w:ind w:left="709"/>
        <w:jc w:val="both"/>
        <w:rPr>
          <w:rFonts w:ascii="Arial" w:hAnsi="Arial" w:cs="Arial"/>
          <w:sz w:val="24"/>
          <w:szCs w:val="24"/>
        </w:rPr>
      </w:pPr>
    </w:p>
    <w:p w:rsidR="008C1EE9" w:rsidRPr="00E5193F" w:rsidRDefault="00F00BED" w:rsidP="00B43BA2">
      <w:pPr>
        <w:spacing w:after="0" w:line="240" w:lineRule="auto"/>
        <w:ind w:left="709"/>
        <w:jc w:val="both"/>
        <w:rPr>
          <w:rFonts w:ascii="Arial" w:hAnsi="Arial" w:cs="Arial"/>
          <w:color w:val="333333"/>
          <w:sz w:val="24"/>
          <w:szCs w:val="24"/>
          <w:shd w:val="clear" w:color="auto" w:fill="FFFFFF"/>
        </w:rPr>
      </w:pPr>
      <w:r w:rsidRPr="00E5193F">
        <w:rPr>
          <w:rFonts w:ascii="Arial" w:hAnsi="Arial" w:cs="Arial"/>
          <w:sz w:val="24"/>
          <w:szCs w:val="24"/>
          <w:lang w:eastAsia="en-GB"/>
        </w:rPr>
        <w:t xml:space="preserve">The university continues to </w:t>
      </w:r>
      <w:r w:rsidR="001A2076" w:rsidRPr="00E5193F">
        <w:rPr>
          <w:rFonts w:ascii="Arial" w:hAnsi="Arial" w:cs="Arial"/>
          <w:sz w:val="24"/>
          <w:szCs w:val="24"/>
          <w:lang w:eastAsia="en-GB"/>
        </w:rPr>
        <w:t xml:space="preserve">engage and </w:t>
      </w:r>
      <w:r w:rsidRPr="00E5193F">
        <w:rPr>
          <w:rFonts w:ascii="Arial" w:hAnsi="Arial" w:cs="Arial"/>
          <w:sz w:val="24"/>
          <w:szCs w:val="24"/>
          <w:lang w:eastAsia="en-GB"/>
        </w:rPr>
        <w:t xml:space="preserve">work collaboratively </w:t>
      </w:r>
      <w:r w:rsidR="006F22AB" w:rsidRPr="00E5193F">
        <w:rPr>
          <w:rFonts w:ascii="Arial" w:hAnsi="Arial" w:cs="Arial"/>
          <w:sz w:val="24"/>
          <w:szCs w:val="24"/>
          <w:lang w:eastAsia="en-GB"/>
        </w:rPr>
        <w:t xml:space="preserve">with </w:t>
      </w:r>
      <w:r w:rsidRPr="00E5193F">
        <w:rPr>
          <w:rFonts w:ascii="Arial" w:hAnsi="Arial" w:cs="Arial"/>
          <w:sz w:val="24"/>
          <w:szCs w:val="24"/>
          <w:lang w:eastAsia="en-GB"/>
        </w:rPr>
        <w:t xml:space="preserve">the </w:t>
      </w:r>
      <w:r w:rsidR="006F22AB" w:rsidRPr="00E5193F">
        <w:rPr>
          <w:rFonts w:ascii="Arial" w:hAnsi="Arial" w:cs="Arial"/>
          <w:sz w:val="24"/>
          <w:szCs w:val="24"/>
          <w:lang w:eastAsia="en-GB"/>
        </w:rPr>
        <w:t xml:space="preserve">John Moores </w:t>
      </w:r>
      <w:r w:rsidRPr="00E5193F">
        <w:rPr>
          <w:rFonts w:ascii="Arial" w:hAnsi="Arial" w:cs="Arial"/>
          <w:sz w:val="24"/>
          <w:szCs w:val="24"/>
          <w:lang w:eastAsia="en-GB"/>
        </w:rPr>
        <w:t>Students</w:t>
      </w:r>
      <w:r w:rsidR="00A81B76" w:rsidRPr="00E5193F">
        <w:rPr>
          <w:rFonts w:ascii="Arial" w:hAnsi="Arial" w:cs="Arial"/>
          <w:sz w:val="24"/>
          <w:szCs w:val="24"/>
          <w:lang w:eastAsia="en-GB"/>
        </w:rPr>
        <w:t>’ Union</w:t>
      </w:r>
      <w:r w:rsidR="006F22AB" w:rsidRPr="00E5193F">
        <w:rPr>
          <w:rFonts w:ascii="Arial" w:hAnsi="Arial" w:cs="Arial"/>
          <w:sz w:val="24"/>
          <w:szCs w:val="24"/>
          <w:lang w:eastAsia="en-GB"/>
        </w:rPr>
        <w:t xml:space="preserve"> (JMSU)</w:t>
      </w:r>
      <w:r w:rsidR="001A2076" w:rsidRPr="00E5193F">
        <w:rPr>
          <w:rFonts w:ascii="Arial" w:hAnsi="Arial" w:cs="Arial"/>
          <w:sz w:val="24"/>
          <w:szCs w:val="24"/>
          <w:lang w:eastAsia="en-GB"/>
        </w:rPr>
        <w:t xml:space="preserve">, who are </w:t>
      </w:r>
      <w:r w:rsidR="00D46425" w:rsidRPr="00E5193F">
        <w:rPr>
          <w:rFonts w:ascii="Arial" w:hAnsi="Arial" w:cs="Arial"/>
          <w:sz w:val="24"/>
          <w:szCs w:val="24"/>
          <w:lang w:eastAsia="en-GB"/>
        </w:rPr>
        <w:t>highly active</w:t>
      </w:r>
      <w:r w:rsidR="001A2076" w:rsidRPr="00E5193F">
        <w:rPr>
          <w:rFonts w:ascii="Arial" w:hAnsi="Arial" w:cs="Arial"/>
          <w:sz w:val="24"/>
          <w:szCs w:val="24"/>
          <w:lang w:eastAsia="en-GB"/>
        </w:rPr>
        <w:t xml:space="preserve"> on ESC issues.</w:t>
      </w:r>
      <w:r w:rsidR="002C2A0B" w:rsidRPr="00E5193F">
        <w:rPr>
          <w:rFonts w:ascii="Arial" w:hAnsi="Arial" w:cs="Arial"/>
          <w:sz w:val="24"/>
          <w:szCs w:val="24"/>
          <w:lang w:eastAsia="en-GB"/>
        </w:rPr>
        <w:t xml:space="preserve"> </w:t>
      </w:r>
      <w:r w:rsidR="00F11B36" w:rsidRPr="00E5193F">
        <w:rPr>
          <w:rFonts w:ascii="Arial" w:hAnsi="Arial" w:cs="Arial"/>
          <w:sz w:val="24"/>
          <w:szCs w:val="24"/>
          <w:lang w:eastAsia="en-GB"/>
        </w:rPr>
        <w:t xml:space="preserve">JMSU </w:t>
      </w:r>
      <w:r w:rsidR="0083630F" w:rsidRPr="00E5193F">
        <w:rPr>
          <w:rFonts w:ascii="Arial" w:hAnsi="Arial" w:cs="Arial"/>
          <w:sz w:val="24"/>
          <w:szCs w:val="24"/>
          <w:lang w:eastAsia="en-GB"/>
        </w:rPr>
        <w:t xml:space="preserve">hosts </w:t>
      </w:r>
      <w:r w:rsidR="00520B00" w:rsidRPr="00E5193F">
        <w:rPr>
          <w:rFonts w:ascii="Arial" w:hAnsi="Arial" w:cs="Arial"/>
          <w:sz w:val="24"/>
          <w:szCs w:val="24"/>
          <w:lang w:eastAsia="en-GB"/>
        </w:rPr>
        <w:t xml:space="preserve">a </w:t>
      </w:r>
      <w:r w:rsidR="002C2A0B" w:rsidRPr="00E5193F">
        <w:rPr>
          <w:rFonts w:ascii="Arial" w:hAnsi="Arial" w:cs="Arial"/>
          <w:sz w:val="24"/>
          <w:szCs w:val="24"/>
          <w:lang w:eastAsia="en-GB"/>
        </w:rPr>
        <w:t xml:space="preserve">network of </w:t>
      </w:r>
      <w:r w:rsidR="00EC17F7" w:rsidRPr="00E5193F">
        <w:rPr>
          <w:rFonts w:ascii="Arial" w:hAnsi="Arial" w:cs="Arial"/>
          <w:sz w:val="24"/>
          <w:szCs w:val="24"/>
          <w:lang w:eastAsia="en-GB"/>
        </w:rPr>
        <w:t>‘</w:t>
      </w:r>
      <w:hyperlink r:id="rId19" w:history="1">
        <w:r w:rsidR="00EC17F7" w:rsidRPr="00E5193F">
          <w:rPr>
            <w:rStyle w:val="Hyperlink"/>
            <w:rFonts w:ascii="Arial" w:hAnsi="Arial" w:cs="Arial"/>
            <w:sz w:val="24"/>
            <w:szCs w:val="24"/>
            <w:lang w:eastAsia="en-GB"/>
          </w:rPr>
          <w:t>Sustainability Champions</w:t>
        </w:r>
      </w:hyperlink>
      <w:r w:rsidR="00EC17F7" w:rsidRPr="00E5193F">
        <w:rPr>
          <w:rFonts w:ascii="Arial" w:hAnsi="Arial" w:cs="Arial"/>
          <w:sz w:val="24"/>
          <w:szCs w:val="24"/>
          <w:lang w:eastAsia="en-GB"/>
        </w:rPr>
        <w:t xml:space="preserve">’ to </w:t>
      </w:r>
      <w:r w:rsidR="00EC17F7" w:rsidRPr="00E5193F">
        <w:rPr>
          <w:rFonts w:ascii="Arial" w:hAnsi="Arial" w:cs="Arial"/>
          <w:color w:val="333333"/>
          <w:sz w:val="24"/>
          <w:szCs w:val="24"/>
          <w:shd w:val="clear" w:color="auto" w:fill="FFFFFF"/>
        </w:rPr>
        <w:t>help achi</w:t>
      </w:r>
      <w:r w:rsidR="00AC5D65" w:rsidRPr="00E5193F">
        <w:rPr>
          <w:rFonts w:ascii="Arial" w:hAnsi="Arial" w:cs="Arial"/>
          <w:color w:val="333333"/>
          <w:sz w:val="24"/>
          <w:szCs w:val="24"/>
          <w:shd w:val="clear" w:color="auto" w:fill="FFFFFF"/>
        </w:rPr>
        <w:t xml:space="preserve">eve </w:t>
      </w:r>
      <w:r w:rsidR="00EF0C9E" w:rsidRPr="00E5193F">
        <w:rPr>
          <w:rFonts w:ascii="Arial" w:hAnsi="Arial" w:cs="Arial"/>
          <w:color w:val="333333"/>
          <w:sz w:val="24"/>
          <w:szCs w:val="24"/>
          <w:shd w:val="clear" w:color="auto" w:fill="FFFFFF"/>
        </w:rPr>
        <w:t xml:space="preserve">their own </w:t>
      </w:r>
      <w:r w:rsidR="00EC17F7" w:rsidRPr="00E5193F">
        <w:rPr>
          <w:rFonts w:ascii="Arial" w:hAnsi="Arial" w:cs="Arial"/>
          <w:color w:val="333333"/>
          <w:sz w:val="24"/>
          <w:szCs w:val="24"/>
          <w:shd w:val="clear" w:color="auto" w:fill="FFFFFF"/>
        </w:rPr>
        <w:t>climate goals and improve the sustainability of student courses.</w:t>
      </w:r>
      <w:r w:rsidR="006F22AB" w:rsidRPr="00E5193F">
        <w:rPr>
          <w:rFonts w:ascii="Arial" w:hAnsi="Arial" w:cs="Arial"/>
          <w:color w:val="333333"/>
          <w:sz w:val="24"/>
          <w:szCs w:val="24"/>
          <w:shd w:val="clear" w:color="auto" w:fill="FFFFFF"/>
        </w:rPr>
        <w:t xml:space="preserve"> </w:t>
      </w:r>
      <w:r w:rsidR="0042148B" w:rsidRPr="00E5193F">
        <w:rPr>
          <w:rFonts w:ascii="Arial" w:hAnsi="Arial" w:cs="Arial"/>
          <w:color w:val="333333"/>
          <w:sz w:val="24"/>
          <w:szCs w:val="24"/>
          <w:shd w:val="clear" w:color="auto" w:fill="FFFFFF"/>
        </w:rPr>
        <w:t xml:space="preserve">There is also a </w:t>
      </w:r>
      <w:hyperlink r:id="rId20" w:history="1">
        <w:r w:rsidR="00D31E5A" w:rsidRPr="00E5193F">
          <w:rPr>
            <w:rStyle w:val="Hyperlink"/>
            <w:rFonts w:ascii="Arial" w:hAnsi="Arial" w:cs="Arial"/>
            <w:sz w:val="24"/>
            <w:szCs w:val="24"/>
            <w:shd w:val="clear" w:color="auto" w:fill="FFFFFF"/>
          </w:rPr>
          <w:t xml:space="preserve">LJMU </w:t>
        </w:r>
        <w:r w:rsidR="0042148B" w:rsidRPr="00E5193F">
          <w:rPr>
            <w:rStyle w:val="Hyperlink"/>
            <w:rFonts w:ascii="Arial" w:hAnsi="Arial" w:cs="Arial"/>
            <w:sz w:val="24"/>
            <w:szCs w:val="24"/>
          </w:rPr>
          <w:t>Conservation Society</w:t>
        </w:r>
      </w:hyperlink>
      <w:r w:rsidR="0042148B" w:rsidRPr="00E5193F">
        <w:rPr>
          <w:rFonts w:ascii="Arial" w:hAnsi="Arial" w:cs="Arial"/>
          <w:color w:val="333333"/>
          <w:sz w:val="24"/>
          <w:szCs w:val="24"/>
          <w:shd w:val="clear" w:color="auto" w:fill="FFFFFF"/>
        </w:rPr>
        <w:t xml:space="preserve"> that </w:t>
      </w:r>
      <w:r w:rsidR="00C15CD1" w:rsidRPr="00E5193F">
        <w:rPr>
          <w:rFonts w:ascii="Arial" w:hAnsi="Arial" w:cs="Arial"/>
          <w:color w:val="333333"/>
          <w:sz w:val="24"/>
          <w:szCs w:val="24"/>
          <w:shd w:val="clear" w:color="auto" w:fill="FFFFFF"/>
        </w:rPr>
        <w:t>take</w:t>
      </w:r>
      <w:r w:rsidR="00D31E5A" w:rsidRPr="00E5193F">
        <w:rPr>
          <w:rFonts w:ascii="Arial" w:hAnsi="Arial" w:cs="Arial"/>
          <w:color w:val="333333"/>
          <w:sz w:val="24"/>
          <w:szCs w:val="24"/>
          <w:shd w:val="clear" w:color="auto" w:fill="FFFFFF"/>
        </w:rPr>
        <w:t>s</w:t>
      </w:r>
      <w:r w:rsidR="00C15CD1" w:rsidRPr="00E5193F">
        <w:rPr>
          <w:rFonts w:ascii="Arial" w:hAnsi="Arial" w:cs="Arial"/>
          <w:color w:val="333333"/>
          <w:sz w:val="24"/>
          <w:szCs w:val="24"/>
          <w:shd w:val="clear" w:color="auto" w:fill="FFFFFF"/>
        </w:rPr>
        <w:t xml:space="preserve"> practical action, </w:t>
      </w:r>
      <w:r w:rsidR="00B410FA" w:rsidRPr="00E5193F">
        <w:rPr>
          <w:rFonts w:ascii="Arial" w:hAnsi="Arial" w:cs="Arial"/>
          <w:color w:val="333333"/>
          <w:sz w:val="24"/>
          <w:szCs w:val="24"/>
          <w:shd w:val="clear" w:color="auto" w:fill="FFFFFF"/>
        </w:rPr>
        <w:t xml:space="preserve">campaigning and social events related to </w:t>
      </w:r>
      <w:r w:rsidR="00D31E5A" w:rsidRPr="00E5193F">
        <w:rPr>
          <w:rFonts w:ascii="Arial" w:hAnsi="Arial" w:cs="Arial"/>
          <w:color w:val="333333"/>
          <w:sz w:val="24"/>
          <w:szCs w:val="24"/>
          <w:shd w:val="clear" w:color="auto" w:fill="FFFFFF"/>
        </w:rPr>
        <w:t xml:space="preserve">wildlife and the environment. </w:t>
      </w:r>
      <w:r w:rsidR="009E7E6B" w:rsidRPr="00E5193F">
        <w:rPr>
          <w:rFonts w:ascii="Arial" w:hAnsi="Arial" w:cs="Arial"/>
          <w:color w:val="333333"/>
          <w:sz w:val="24"/>
          <w:szCs w:val="24"/>
          <w:shd w:val="clear" w:color="auto" w:fill="FFFFFF"/>
        </w:rPr>
        <w:t xml:space="preserve">The </w:t>
      </w:r>
      <w:r w:rsidR="00260857" w:rsidRPr="00E5193F">
        <w:rPr>
          <w:rFonts w:ascii="Arial" w:hAnsi="Arial" w:cs="Arial"/>
          <w:color w:val="333333"/>
          <w:sz w:val="24"/>
          <w:szCs w:val="24"/>
          <w:shd w:val="clear" w:color="auto" w:fill="FFFFFF"/>
        </w:rPr>
        <w:t xml:space="preserve">JMSU </w:t>
      </w:r>
      <w:r w:rsidR="009E7E6B" w:rsidRPr="00E5193F">
        <w:rPr>
          <w:rFonts w:ascii="Arial" w:hAnsi="Arial" w:cs="Arial"/>
          <w:color w:val="333333"/>
          <w:sz w:val="24"/>
          <w:szCs w:val="24"/>
          <w:shd w:val="clear" w:color="auto" w:fill="FFFFFF"/>
        </w:rPr>
        <w:t>also has its own</w:t>
      </w:r>
      <w:r w:rsidR="00DE41BF" w:rsidRPr="00E5193F">
        <w:rPr>
          <w:rFonts w:ascii="Arial" w:hAnsi="Arial" w:cs="Arial"/>
          <w:color w:val="333333"/>
          <w:sz w:val="24"/>
          <w:szCs w:val="24"/>
          <w:shd w:val="clear" w:color="auto" w:fill="FFFFFF"/>
        </w:rPr>
        <w:t xml:space="preserve"> </w:t>
      </w:r>
      <w:r w:rsidR="00BD324D" w:rsidRPr="00E5193F">
        <w:rPr>
          <w:rFonts w:ascii="Arial" w:hAnsi="Arial" w:cs="Arial"/>
          <w:color w:val="333333"/>
          <w:sz w:val="24"/>
          <w:szCs w:val="24"/>
          <w:shd w:val="clear" w:color="auto" w:fill="FFFFFF"/>
        </w:rPr>
        <w:t>three</w:t>
      </w:r>
      <w:r w:rsidR="00DE41BF" w:rsidRPr="00E5193F">
        <w:rPr>
          <w:rFonts w:ascii="Arial" w:hAnsi="Arial" w:cs="Arial"/>
          <w:color w:val="333333"/>
          <w:sz w:val="24"/>
          <w:szCs w:val="24"/>
          <w:shd w:val="clear" w:color="auto" w:fill="FFFFFF"/>
        </w:rPr>
        <w:t>-year</w:t>
      </w:r>
      <w:r w:rsidR="009E7E6B" w:rsidRPr="00E5193F">
        <w:rPr>
          <w:rFonts w:ascii="Arial" w:hAnsi="Arial" w:cs="Arial"/>
          <w:color w:val="333333"/>
          <w:sz w:val="24"/>
          <w:szCs w:val="24"/>
          <w:shd w:val="clear" w:color="auto" w:fill="FFFFFF"/>
        </w:rPr>
        <w:t xml:space="preserve"> </w:t>
      </w:r>
      <w:hyperlink r:id="rId21" w:history="1">
        <w:r w:rsidR="008C1EE9" w:rsidRPr="00E5193F">
          <w:rPr>
            <w:rStyle w:val="Hyperlink"/>
            <w:rFonts w:ascii="Arial" w:hAnsi="Arial" w:cs="Arial"/>
            <w:sz w:val="24"/>
            <w:szCs w:val="24"/>
            <w:shd w:val="clear" w:color="auto" w:fill="FFFFFF"/>
          </w:rPr>
          <w:t>Sustainability Action Plan</w:t>
        </w:r>
      </w:hyperlink>
      <w:r w:rsidR="008C1EE9" w:rsidRPr="00E5193F">
        <w:rPr>
          <w:rFonts w:ascii="Arial" w:hAnsi="Arial" w:cs="Arial"/>
          <w:color w:val="333333"/>
          <w:sz w:val="24"/>
          <w:szCs w:val="24"/>
          <w:shd w:val="clear" w:color="auto" w:fill="FFFFFF"/>
        </w:rPr>
        <w:t xml:space="preserve"> which highlights </w:t>
      </w:r>
      <w:r w:rsidR="00B43BA2" w:rsidRPr="00E5193F">
        <w:rPr>
          <w:rFonts w:ascii="Arial" w:hAnsi="Arial" w:cs="Arial"/>
          <w:color w:val="333333"/>
          <w:sz w:val="24"/>
          <w:szCs w:val="24"/>
          <w:shd w:val="clear" w:color="auto" w:fill="FFFFFF"/>
        </w:rPr>
        <w:t>their</w:t>
      </w:r>
      <w:r w:rsidR="008C1EE9" w:rsidRPr="00E5193F">
        <w:rPr>
          <w:rFonts w:ascii="Arial" w:hAnsi="Arial" w:cs="Arial"/>
          <w:color w:val="333333"/>
          <w:sz w:val="24"/>
          <w:szCs w:val="24"/>
          <w:shd w:val="clear" w:color="auto" w:fill="FFFFFF"/>
        </w:rPr>
        <w:t xml:space="preserve"> five climate goals, chosen and prioritised by LJMU</w:t>
      </w:r>
      <w:r w:rsidR="00B43BA2" w:rsidRPr="00E5193F">
        <w:rPr>
          <w:rFonts w:ascii="Arial" w:hAnsi="Arial" w:cs="Arial"/>
          <w:color w:val="333333"/>
          <w:sz w:val="24"/>
          <w:szCs w:val="24"/>
          <w:shd w:val="clear" w:color="auto" w:fill="FFFFFF"/>
        </w:rPr>
        <w:t xml:space="preserve"> </w:t>
      </w:r>
      <w:r w:rsidR="008C1EE9" w:rsidRPr="00E5193F">
        <w:rPr>
          <w:rFonts w:ascii="Arial" w:hAnsi="Arial" w:cs="Arial"/>
          <w:color w:val="333333"/>
          <w:sz w:val="24"/>
          <w:szCs w:val="24"/>
          <w:shd w:val="clear" w:color="auto" w:fill="FFFFFF"/>
        </w:rPr>
        <w:t>students.</w:t>
      </w:r>
    </w:p>
    <w:p w:rsidR="00AE23DD" w:rsidRPr="00E5193F" w:rsidRDefault="00AE23DD" w:rsidP="00303AD7">
      <w:pPr>
        <w:spacing w:after="0" w:line="240" w:lineRule="auto"/>
        <w:ind w:left="709"/>
        <w:jc w:val="both"/>
        <w:rPr>
          <w:rFonts w:ascii="Arial" w:hAnsi="Arial" w:cs="Arial"/>
          <w:color w:val="333333"/>
          <w:sz w:val="24"/>
          <w:szCs w:val="24"/>
          <w:shd w:val="clear" w:color="auto" w:fill="FFFFFF"/>
        </w:rPr>
      </w:pPr>
    </w:p>
    <w:p w:rsidR="000A5D13" w:rsidRPr="00E5193F" w:rsidRDefault="0090137D" w:rsidP="00303AD7">
      <w:pPr>
        <w:spacing w:after="0" w:line="240" w:lineRule="auto"/>
        <w:ind w:left="709"/>
        <w:jc w:val="both"/>
        <w:rPr>
          <w:rFonts w:ascii="Arial" w:hAnsi="Arial" w:cs="Arial"/>
          <w:sz w:val="24"/>
          <w:szCs w:val="24"/>
          <w:lang w:eastAsia="en-GB"/>
        </w:rPr>
      </w:pPr>
      <w:r w:rsidRPr="00E5193F">
        <w:rPr>
          <w:rFonts w:ascii="Arial" w:hAnsi="Arial" w:cs="Arial"/>
          <w:sz w:val="24"/>
          <w:szCs w:val="24"/>
          <w:lang w:eastAsia="en-GB"/>
        </w:rPr>
        <w:t>JMSU</w:t>
      </w:r>
      <w:r w:rsidR="00811805" w:rsidRPr="00E5193F">
        <w:rPr>
          <w:rFonts w:ascii="Arial" w:hAnsi="Arial" w:cs="Arial"/>
          <w:sz w:val="24"/>
          <w:szCs w:val="24"/>
          <w:lang w:eastAsia="en-GB"/>
        </w:rPr>
        <w:t xml:space="preserve"> </w:t>
      </w:r>
      <w:r w:rsidR="007C1B39" w:rsidRPr="00E5193F">
        <w:rPr>
          <w:rFonts w:ascii="Arial" w:hAnsi="Arial" w:cs="Arial"/>
          <w:sz w:val="24"/>
          <w:szCs w:val="24"/>
          <w:lang w:eastAsia="en-GB"/>
        </w:rPr>
        <w:t xml:space="preserve">received </w:t>
      </w:r>
      <w:r w:rsidR="00DC0D91" w:rsidRPr="00E5193F">
        <w:rPr>
          <w:rFonts w:ascii="Arial" w:hAnsi="Arial" w:cs="Arial"/>
          <w:sz w:val="24"/>
          <w:szCs w:val="24"/>
          <w:lang w:eastAsia="en-GB"/>
        </w:rPr>
        <w:t xml:space="preserve">funding from </w:t>
      </w:r>
      <w:r w:rsidR="00850BB1" w:rsidRPr="00E5193F">
        <w:rPr>
          <w:rFonts w:ascii="Arial" w:hAnsi="Arial" w:cs="Arial"/>
          <w:sz w:val="24"/>
          <w:szCs w:val="24"/>
          <w:lang w:eastAsia="en-GB"/>
        </w:rPr>
        <w:t xml:space="preserve">Liverpool City Region's Community Environment Fund </w:t>
      </w:r>
      <w:r w:rsidR="00DC0D91" w:rsidRPr="00E5193F">
        <w:rPr>
          <w:rFonts w:ascii="Arial" w:hAnsi="Arial" w:cs="Arial"/>
          <w:sz w:val="24"/>
          <w:szCs w:val="24"/>
          <w:lang w:eastAsia="en-GB"/>
        </w:rPr>
        <w:t xml:space="preserve">to </w:t>
      </w:r>
      <w:hyperlink r:id="rId22" w:history="1">
        <w:r w:rsidR="00DC0D91" w:rsidRPr="00E5193F">
          <w:rPr>
            <w:rStyle w:val="Hyperlink"/>
            <w:rFonts w:ascii="Arial" w:hAnsi="Arial" w:cs="Arial"/>
            <w:sz w:val="24"/>
            <w:szCs w:val="24"/>
            <w:lang w:eastAsia="en-GB"/>
          </w:rPr>
          <w:t>develop three growing sites in the city</w:t>
        </w:r>
      </w:hyperlink>
      <w:r w:rsidR="00DC0D91" w:rsidRPr="00E5193F">
        <w:rPr>
          <w:rFonts w:ascii="Arial" w:hAnsi="Arial" w:cs="Arial"/>
          <w:sz w:val="24"/>
          <w:szCs w:val="24"/>
          <w:lang w:eastAsia="en-GB"/>
        </w:rPr>
        <w:t xml:space="preserve"> – Kensington Fields Community Centre, Henry Cotton </w:t>
      </w:r>
      <w:r w:rsidR="00B10EB6" w:rsidRPr="00E5193F">
        <w:rPr>
          <w:rFonts w:ascii="Arial" w:hAnsi="Arial" w:cs="Arial"/>
          <w:sz w:val="24"/>
          <w:szCs w:val="24"/>
          <w:lang w:eastAsia="en-GB"/>
        </w:rPr>
        <w:t xml:space="preserve">Building </w:t>
      </w:r>
      <w:r w:rsidR="00DC0D91" w:rsidRPr="00E5193F">
        <w:rPr>
          <w:rFonts w:ascii="Arial" w:hAnsi="Arial" w:cs="Arial"/>
          <w:sz w:val="24"/>
          <w:szCs w:val="24"/>
          <w:lang w:eastAsia="en-GB"/>
        </w:rPr>
        <w:t xml:space="preserve">and the Student Life Building. </w:t>
      </w:r>
      <w:r w:rsidR="0079776D" w:rsidRPr="00E5193F">
        <w:rPr>
          <w:rFonts w:ascii="Arial" w:hAnsi="Arial" w:cs="Arial"/>
          <w:sz w:val="24"/>
          <w:szCs w:val="24"/>
          <w:lang w:eastAsia="en-GB"/>
        </w:rPr>
        <w:t xml:space="preserve"> These </w:t>
      </w:r>
      <w:r w:rsidR="000A5D13" w:rsidRPr="00E5193F">
        <w:rPr>
          <w:rFonts w:ascii="Arial" w:hAnsi="Arial" w:cs="Arial"/>
          <w:sz w:val="24"/>
          <w:szCs w:val="24"/>
          <w:lang w:eastAsia="en-GB"/>
        </w:rPr>
        <w:t>sites focus on growing fruit and veg</w:t>
      </w:r>
      <w:r w:rsidR="00B10EB6" w:rsidRPr="00E5193F">
        <w:rPr>
          <w:rFonts w:ascii="Arial" w:hAnsi="Arial" w:cs="Arial"/>
          <w:sz w:val="24"/>
          <w:szCs w:val="24"/>
          <w:lang w:eastAsia="en-GB"/>
        </w:rPr>
        <w:t>etables</w:t>
      </w:r>
      <w:r w:rsidR="000A5D13" w:rsidRPr="00E5193F">
        <w:rPr>
          <w:rFonts w:ascii="Arial" w:hAnsi="Arial" w:cs="Arial"/>
          <w:sz w:val="24"/>
          <w:szCs w:val="24"/>
          <w:lang w:eastAsia="en-GB"/>
        </w:rPr>
        <w:t xml:space="preserve"> for the whole community to grow and enjoy together, along with </w:t>
      </w:r>
      <w:r w:rsidR="00A33350" w:rsidRPr="00E5193F">
        <w:rPr>
          <w:rFonts w:ascii="Arial" w:hAnsi="Arial" w:cs="Arial"/>
          <w:sz w:val="24"/>
          <w:szCs w:val="24"/>
          <w:lang w:eastAsia="en-GB"/>
        </w:rPr>
        <w:t>sensory herbs</w:t>
      </w:r>
      <w:r w:rsidR="007C1B39" w:rsidRPr="00E5193F">
        <w:rPr>
          <w:rFonts w:ascii="Arial" w:hAnsi="Arial" w:cs="Arial"/>
          <w:sz w:val="24"/>
          <w:szCs w:val="24"/>
          <w:lang w:eastAsia="en-GB"/>
        </w:rPr>
        <w:t>,</w:t>
      </w:r>
      <w:r w:rsidR="00A33350" w:rsidRPr="00E5193F">
        <w:rPr>
          <w:rFonts w:ascii="Arial" w:hAnsi="Arial" w:cs="Arial"/>
          <w:sz w:val="24"/>
          <w:szCs w:val="24"/>
          <w:lang w:eastAsia="en-GB"/>
        </w:rPr>
        <w:t xml:space="preserve"> and flowers for pollinators.</w:t>
      </w:r>
    </w:p>
    <w:p w:rsidR="00E921CD" w:rsidRPr="00E5193F" w:rsidRDefault="00E921CD" w:rsidP="00303AD7">
      <w:pPr>
        <w:spacing w:after="0" w:line="240" w:lineRule="auto"/>
        <w:ind w:left="709"/>
        <w:jc w:val="both"/>
        <w:rPr>
          <w:rFonts w:ascii="Arial" w:hAnsi="Arial" w:cs="Arial"/>
          <w:sz w:val="24"/>
          <w:szCs w:val="24"/>
          <w:lang w:eastAsia="en-GB"/>
        </w:rPr>
      </w:pPr>
    </w:p>
    <w:p w:rsidR="008C6171" w:rsidRPr="009B5DE5" w:rsidRDefault="00E7192A" w:rsidP="00E5193F">
      <w:pPr>
        <w:pStyle w:val="Heading2"/>
        <w:rPr>
          <w:rFonts w:ascii="Arial" w:hAnsi="Arial" w:cs="Arial"/>
          <w:b/>
          <w:bCs/>
        </w:rPr>
      </w:pPr>
      <w:r w:rsidRPr="009B5DE5">
        <w:rPr>
          <w:rFonts w:ascii="Arial" w:hAnsi="Arial" w:cs="Arial"/>
          <w:b/>
          <w:bCs/>
          <w:color w:val="2F5496" w:themeColor="accent5" w:themeShade="BF"/>
        </w:rPr>
        <w:t>4</w:t>
      </w:r>
      <w:r w:rsidR="00902FB1" w:rsidRPr="009B5DE5">
        <w:rPr>
          <w:rFonts w:ascii="Arial" w:hAnsi="Arial" w:cs="Arial"/>
          <w:b/>
          <w:bCs/>
          <w:color w:val="2F5496" w:themeColor="accent5" w:themeShade="BF"/>
        </w:rPr>
        <w:t>.</w:t>
      </w:r>
      <w:r w:rsidR="00D42623" w:rsidRPr="009B5DE5">
        <w:rPr>
          <w:rFonts w:ascii="Arial" w:hAnsi="Arial" w:cs="Arial"/>
          <w:b/>
          <w:bCs/>
          <w:color w:val="2F5496" w:themeColor="accent5" w:themeShade="BF"/>
        </w:rPr>
        <w:t>2</w:t>
      </w:r>
      <w:r w:rsidR="00902FB1" w:rsidRPr="009B5DE5">
        <w:rPr>
          <w:rFonts w:ascii="Arial" w:hAnsi="Arial" w:cs="Arial"/>
          <w:b/>
          <w:bCs/>
          <w:color w:val="2F5496" w:themeColor="accent5" w:themeShade="BF"/>
        </w:rPr>
        <w:tab/>
        <w:t xml:space="preserve">Wider </w:t>
      </w:r>
      <w:r w:rsidR="00963729" w:rsidRPr="009B5DE5">
        <w:rPr>
          <w:rFonts w:ascii="Arial" w:hAnsi="Arial" w:cs="Arial"/>
          <w:b/>
          <w:bCs/>
          <w:color w:val="2F5496" w:themeColor="accent5" w:themeShade="BF"/>
        </w:rPr>
        <w:t>c</w:t>
      </w:r>
      <w:r w:rsidR="00902FB1" w:rsidRPr="009B5DE5">
        <w:rPr>
          <w:rFonts w:ascii="Arial" w:hAnsi="Arial" w:cs="Arial"/>
          <w:b/>
          <w:bCs/>
          <w:color w:val="2F5496" w:themeColor="accent5" w:themeShade="BF"/>
        </w:rPr>
        <w:t>ommunity issues</w:t>
      </w:r>
    </w:p>
    <w:p w:rsidR="00212BB9" w:rsidRPr="00E5193F" w:rsidRDefault="00902FB1" w:rsidP="00962031">
      <w:pPr>
        <w:autoSpaceDE w:val="0"/>
        <w:autoSpaceDN w:val="0"/>
        <w:adjustRightInd w:val="0"/>
        <w:spacing w:after="0" w:line="240" w:lineRule="auto"/>
        <w:ind w:left="709"/>
        <w:jc w:val="both"/>
        <w:rPr>
          <w:rFonts w:ascii="Arial" w:hAnsi="Arial" w:cs="Arial"/>
          <w:sz w:val="24"/>
          <w:szCs w:val="24"/>
        </w:rPr>
      </w:pPr>
      <w:r w:rsidRPr="00E5193F">
        <w:rPr>
          <w:rFonts w:ascii="Arial" w:hAnsi="Arial" w:cs="Arial"/>
          <w:sz w:val="24"/>
          <w:szCs w:val="24"/>
        </w:rPr>
        <w:t>LJMU is a key partner in the Liverpool City Region’s</w:t>
      </w:r>
      <w:r w:rsidR="00B25D15" w:rsidRPr="00E5193F">
        <w:rPr>
          <w:rFonts w:ascii="Arial" w:hAnsi="Arial" w:cs="Arial"/>
          <w:sz w:val="24"/>
          <w:szCs w:val="24"/>
        </w:rPr>
        <w:t xml:space="preserve"> </w:t>
      </w:r>
      <w:r w:rsidRPr="00E5193F">
        <w:rPr>
          <w:rFonts w:ascii="Arial" w:hAnsi="Arial" w:cs="Arial"/>
          <w:sz w:val="24"/>
          <w:szCs w:val="24"/>
        </w:rPr>
        <w:t>sustainability strategy, contributing to and shaping local</w:t>
      </w:r>
      <w:r w:rsidR="00B25D15" w:rsidRPr="00E5193F">
        <w:rPr>
          <w:rFonts w:ascii="Arial" w:hAnsi="Arial" w:cs="Arial"/>
          <w:sz w:val="24"/>
          <w:szCs w:val="24"/>
        </w:rPr>
        <w:t xml:space="preserve"> </w:t>
      </w:r>
      <w:r w:rsidRPr="00E5193F">
        <w:rPr>
          <w:rFonts w:ascii="Arial" w:hAnsi="Arial" w:cs="Arial"/>
          <w:sz w:val="24"/>
          <w:szCs w:val="24"/>
        </w:rPr>
        <w:t>policy</w:t>
      </w:r>
      <w:r w:rsidR="008E6AC0" w:rsidRPr="00E5193F">
        <w:rPr>
          <w:rFonts w:ascii="Arial" w:hAnsi="Arial" w:cs="Arial"/>
          <w:sz w:val="24"/>
          <w:szCs w:val="24"/>
        </w:rPr>
        <w:t xml:space="preserve"> </w:t>
      </w:r>
      <w:r w:rsidRPr="00E5193F">
        <w:rPr>
          <w:rFonts w:ascii="Arial" w:hAnsi="Arial" w:cs="Arial"/>
          <w:sz w:val="24"/>
          <w:szCs w:val="24"/>
        </w:rPr>
        <w:t>making to help decarbonise the economy and</w:t>
      </w:r>
      <w:r w:rsidR="00B25D15" w:rsidRPr="00E5193F">
        <w:rPr>
          <w:rFonts w:ascii="Arial" w:hAnsi="Arial" w:cs="Arial"/>
          <w:sz w:val="24"/>
          <w:szCs w:val="24"/>
        </w:rPr>
        <w:t xml:space="preserve"> </w:t>
      </w:r>
      <w:r w:rsidRPr="00E5193F">
        <w:rPr>
          <w:rFonts w:ascii="Arial" w:hAnsi="Arial" w:cs="Arial"/>
          <w:sz w:val="24"/>
          <w:szCs w:val="24"/>
        </w:rPr>
        <w:t>move the city region towards a zero net carbon future.</w:t>
      </w:r>
      <w:r w:rsidR="00212BB9" w:rsidRPr="00E5193F">
        <w:rPr>
          <w:rFonts w:ascii="Arial" w:hAnsi="Arial" w:cs="Arial"/>
          <w:sz w:val="24"/>
          <w:szCs w:val="24"/>
        </w:rPr>
        <w:t xml:space="preserve"> We will develop an LJMU Institute for Climate Change and Sustainability, which will act as a knowledge hub, </w:t>
      </w:r>
      <w:r w:rsidR="00E7192A" w:rsidRPr="00E5193F">
        <w:rPr>
          <w:rFonts w:ascii="Arial" w:hAnsi="Arial" w:cs="Arial"/>
          <w:sz w:val="24"/>
          <w:szCs w:val="24"/>
        </w:rPr>
        <w:t>to</w:t>
      </w:r>
      <w:r w:rsidR="00212BB9" w:rsidRPr="00E5193F">
        <w:rPr>
          <w:rFonts w:ascii="Arial" w:hAnsi="Arial" w:cs="Arial"/>
          <w:sz w:val="24"/>
          <w:szCs w:val="24"/>
        </w:rPr>
        <w:t xml:space="preserve"> deliver a programme of events to enhance public </w:t>
      </w:r>
      <w:r w:rsidR="00E7192A" w:rsidRPr="00E5193F">
        <w:rPr>
          <w:rFonts w:ascii="Arial" w:hAnsi="Arial" w:cs="Arial"/>
          <w:sz w:val="24"/>
          <w:szCs w:val="24"/>
        </w:rPr>
        <w:t>and business benefits</w:t>
      </w:r>
      <w:r w:rsidR="00212BB9" w:rsidRPr="00E5193F">
        <w:rPr>
          <w:rFonts w:ascii="Arial" w:hAnsi="Arial" w:cs="Arial"/>
          <w:sz w:val="24"/>
          <w:szCs w:val="24"/>
        </w:rPr>
        <w:t xml:space="preserve"> with our research around sustainability.</w:t>
      </w:r>
    </w:p>
    <w:p w:rsidR="00902FB1" w:rsidRPr="00E5193F" w:rsidRDefault="00902FB1" w:rsidP="00962031">
      <w:pPr>
        <w:spacing w:after="0" w:line="240" w:lineRule="auto"/>
        <w:ind w:left="709"/>
        <w:jc w:val="both"/>
        <w:rPr>
          <w:rFonts w:ascii="Arial" w:hAnsi="Arial" w:cs="Arial"/>
          <w:sz w:val="24"/>
          <w:szCs w:val="24"/>
        </w:rPr>
      </w:pPr>
    </w:p>
    <w:p w:rsidR="002D7425" w:rsidRPr="00E5193F" w:rsidRDefault="002D7425" w:rsidP="00962031">
      <w:pPr>
        <w:autoSpaceDE w:val="0"/>
        <w:autoSpaceDN w:val="0"/>
        <w:adjustRightInd w:val="0"/>
        <w:spacing w:after="0" w:line="240" w:lineRule="auto"/>
        <w:ind w:left="709"/>
        <w:jc w:val="both"/>
        <w:rPr>
          <w:rFonts w:ascii="Arial" w:hAnsi="Arial" w:cs="Arial"/>
          <w:sz w:val="24"/>
          <w:szCs w:val="24"/>
        </w:rPr>
      </w:pPr>
      <w:r w:rsidRPr="00E5193F">
        <w:rPr>
          <w:rFonts w:ascii="Arial" w:hAnsi="Arial" w:cs="Arial"/>
          <w:sz w:val="24"/>
          <w:szCs w:val="24"/>
        </w:rPr>
        <w:t>R</w:t>
      </w:r>
      <w:r w:rsidR="00902FB1" w:rsidRPr="00E5193F">
        <w:rPr>
          <w:rFonts w:ascii="Arial" w:hAnsi="Arial" w:cs="Arial"/>
          <w:sz w:val="24"/>
          <w:szCs w:val="24"/>
        </w:rPr>
        <w:t>esearch by our academic staff is</w:t>
      </w:r>
      <w:r w:rsidR="00B25D15" w:rsidRPr="00E5193F">
        <w:rPr>
          <w:rFonts w:ascii="Arial" w:hAnsi="Arial" w:cs="Arial"/>
          <w:sz w:val="24"/>
          <w:szCs w:val="24"/>
        </w:rPr>
        <w:t xml:space="preserve"> </w:t>
      </w:r>
      <w:r w:rsidR="00902FB1" w:rsidRPr="00E5193F">
        <w:rPr>
          <w:rFonts w:ascii="Arial" w:hAnsi="Arial" w:cs="Arial"/>
          <w:sz w:val="24"/>
          <w:szCs w:val="24"/>
        </w:rPr>
        <w:t>contributing to global understanding of environmental</w:t>
      </w:r>
      <w:r w:rsidR="00B25D15" w:rsidRPr="00E5193F">
        <w:rPr>
          <w:rFonts w:ascii="Arial" w:hAnsi="Arial" w:cs="Arial"/>
          <w:sz w:val="24"/>
          <w:szCs w:val="24"/>
        </w:rPr>
        <w:t xml:space="preserve"> </w:t>
      </w:r>
      <w:r w:rsidR="00902FB1" w:rsidRPr="00E5193F">
        <w:rPr>
          <w:rFonts w:ascii="Arial" w:hAnsi="Arial" w:cs="Arial"/>
          <w:sz w:val="24"/>
          <w:szCs w:val="24"/>
        </w:rPr>
        <w:t>issues and the development of sustainable solutions</w:t>
      </w:r>
      <w:r w:rsidR="00AB48EB" w:rsidRPr="00E5193F">
        <w:rPr>
          <w:rFonts w:ascii="Arial" w:hAnsi="Arial" w:cs="Arial"/>
          <w:sz w:val="24"/>
          <w:szCs w:val="24"/>
        </w:rPr>
        <w:t xml:space="preserve"> such as </w:t>
      </w:r>
      <w:r w:rsidR="00610483" w:rsidRPr="00E5193F">
        <w:rPr>
          <w:rFonts w:ascii="Arial" w:hAnsi="Arial" w:cs="Arial"/>
          <w:sz w:val="24"/>
          <w:szCs w:val="24"/>
        </w:rPr>
        <w:t xml:space="preserve">for </w:t>
      </w:r>
      <w:r w:rsidR="00AB48EB" w:rsidRPr="00E5193F">
        <w:rPr>
          <w:rFonts w:ascii="Arial" w:hAnsi="Arial" w:cs="Arial"/>
          <w:sz w:val="24"/>
          <w:szCs w:val="24"/>
        </w:rPr>
        <w:t>housing, sustainability</w:t>
      </w:r>
      <w:r w:rsidR="00CE4955" w:rsidRPr="00E5193F">
        <w:rPr>
          <w:rFonts w:ascii="Arial" w:hAnsi="Arial" w:cs="Arial"/>
          <w:sz w:val="24"/>
          <w:szCs w:val="24"/>
        </w:rPr>
        <w:t xml:space="preserve"> issues</w:t>
      </w:r>
      <w:r w:rsidR="00AB48EB" w:rsidRPr="00E5193F">
        <w:rPr>
          <w:rFonts w:ascii="Arial" w:hAnsi="Arial" w:cs="Arial"/>
          <w:sz w:val="24"/>
          <w:szCs w:val="24"/>
        </w:rPr>
        <w:t>, equality and poverty and generat</w:t>
      </w:r>
      <w:r w:rsidR="007B4E30" w:rsidRPr="00E5193F">
        <w:rPr>
          <w:rFonts w:ascii="Arial" w:hAnsi="Arial" w:cs="Arial"/>
          <w:sz w:val="24"/>
          <w:szCs w:val="24"/>
        </w:rPr>
        <w:t>e</w:t>
      </w:r>
      <w:r w:rsidR="00AB48EB" w:rsidRPr="00E5193F">
        <w:rPr>
          <w:rFonts w:ascii="Arial" w:hAnsi="Arial" w:cs="Arial"/>
          <w:sz w:val="24"/>
          <w:szCs w:val="24"/>
        </w:rPr>
        <w:t xml:space="preserve"> social value</w:t>
      </w:r>
      <w:r w:rsidR="00902FB1" w:rsidRPr="00E5193F">
        <w:rPr>
          <w:rFonts w:ascii="Arial" w:hAnsi="Arial" w:cs="Arial"/>
          <w:sz w:val="24"/>
          <w:szCs w:val="24"/>
        </w:rPr>
        <w:t>.</w:t>
      </w:r>
      <w:r w:rsidR="002253E0" w:rsidRPr="00E5193F">
        <w:rPr>
          <w:rFonts w:ascii="Arial" w:hAnsi="Arial" w:cs="Arial"/>
          <w:sz w:val="24"/>
          <w:szCs w:val="24"/>
        </w:rPr>
        <w:t xml:space="preserve"> </w:t>
      </w:r>
      <w:r w:rsidR="00AB48EB" w:rsidRPr="00E5193F">
        <w:rPr>
          <w:rFonts w:ascii="Arial" w:hAnsi="Arial" w:cs="Arial"/>
          <w:sz w:val="24"/>
          <w:szCs w:val="24"/>
        </w:rPr>
        <w:t>Practically</w:t>
      </w:r>
      <w:r w:rsidR="007B4E30" w:rsidRPr="00E5193F">
        <w:rPr>
          <w:rFonts w:ascii="Arial" w:hAnsi="Arial" w:cs="Arial"/>
          <w:sz w:val="24"/>
          <w:szCs w:val="24"/>
        </w:rPr>
        <w:t>,</w:t>
      </w:r>
      <w:r w:rsidR="002406B8" w:rsidRPr="00E5193F">
        <w:rPr>
          <w:rFonts w:ascii="Arial" w:hAnsi="Arial" w:cs="Arial"/>
          <w:sz w:val="24"/>
          <w:szCs w:val="24"/>
        </w:rPr>
        <w:t xml:space="preserve"> w</w:t>
      </w:r>
      <w:r w:rsidR="00902FB1" w:rsidRPr="00E5193F">
        <w:rPr>
          <w:rFonts w:ascii="Arial" w:hAnsi="Arial" w:cs="Arial"/>
          <w:sz w:val="24"/>
          <w:szCs w:val="24"/>
        </w:rPr>
        <w:t>e help hundreds of businesses across the region</w:t>
      </w:r>
      <w:r w:rsidR="002253E0" w:rsidRPr="00E5193F">
        <w:rPr>
          <w:rFonts w:ascii="Arial" w:hAnsi="Arial" w:cs="Arial"/>
          <w:sz w:val="24"/>
          <w:szCs w:val="24"/>
        </w:rPr>
        <w:t xml:space="preserve"> </w:t>
      </w:r>
      <w:r w:rsidR="00902FB1" w:rsidRPr="00E5193F">
        <w:rPr>
          <w:rFonts w:ascii="Arial" w:hAnsi="Arial" w:cs="Arial"/>
          <w:sz w:val="24"/>
          <w:szCs w:val="24"/>
        </w:rPr>
        <w:t>to create low carbon goods, processes and services,</w:t>
      </w:r>
      <w:r w:rsidR="002253E0" w:rsidRPr="00E5193F">
        <w:rPr>
          <w:rFonts w:ascii="Arial" w:hAnsi="Arial" w:cs="Arial"/>
          <w:sz w:val="24"/>
          <w:szCs w:val="24"/>
        </w:rPr>
        <w:t xml:space="preserve"> </w:t>
      </w:r>
      <w:r w:rsidR="00902FB1" w:rsidRPr="00E5193F">
        <w:rPr>
          <w:rFonts w:ascii="Arial" w:hAnsi="Arial" w:cs="Arial"/>
          <w:sz w:val="24"/>
          <w:szCs w:val="24"/>
        </w:rPr>
        <w:t>with our innovation and expertise bringing significant</w:t>
      </w:r>
      <w:r w:rsidRPr="00E5193F">
        <w:rPr>
          <w:rFonts w:ascii="Arial" w:hAnsi="Arial" w:cs="Arial"/>
          <w:sz w:val="24"/>
          <w:szCs w:val="24"/>
        </w:rPr>
        <w:t xml:space="preserve"> </w:t>
      </w:r>
      <w:r w:rsidR="00902FB1" w:rsidRPr="00E5193F">
        <w:rPr>
          <w:rFonts w:ascii="Arial" w:hAnsi="Arial" w:cs="Arial"/>
          <w:sz w:val="24"/>
          <w:szCs w:val="24"/>
        </w:rPr>
        <w:t>environmental and economic benefits.</w:t>
      </w:r>
      <w:r w:rsidR="002253E0" w:rsidRPr="00E5193F">
        <w:rPr>
          <w:rFonts w:ascii="Arial" w:hAnsi="Arial" w:cs="Arial"/>
          <w:sz w:val="24"/>
          <w:szCs w:val="24"/>
        </w:rPr>
        <w:t xml:space="preserve"> </w:t>
      </w:r>
    </w:p>
    <w:p w:rsidR="002D7425" w:rsidRPr="00E5193F" w:rsidRDefault="002D7425" w:rsidP="00962031">
      <w:pPr>
        <w:spacing w:after="0" w:line="240" w:lineRule="auto"/>
        <w:ind w:left="709"/>
        <w:jc w:val="both"/>
        <w:rPr>
          <w:rFonts w:ascii="Arial" w:hAnsi="Arial" w:cs="Arial"/>
          <w:sz w:val="24"/>
          <w:szCs w:val="24"/>
        </w:rPr>
      </w:pPr>
    </w:p>
    <w:p w:rsidR="0001113F" w:rsidRPr="00E5193F" w:rsidRDefault="00902FB1" w:rsidP="00962031">
      <w:pPr>
        <w:ind w:left="709"/>
        <w:jc w:val="both"/>
        <w:rPr>
          <w:rFonts w:ascii="Arial" w:hAnsi="Arial" w:cs="Arial"/>
          <w:sz w:val="24"/>
          <w:szCs w:val="24"/>
        </w:rPr>
      </w:pPr>
      <w:r w:rsidRPr="00E5193F">
        <w:rPr>
          <w:rFonts w:ascii="Arial" w:hAnsi="Arial" w:cs="Arial"/>
          <w:sz w:val="24"/>
          <w:szCs w:val="24"/>
        </w:rPr>
        <w:t xml:space="preserve">Working with local schools, </w:t>
      </w:r>
      <w:r w:rsidR="00540A00" w:rsidRPr="00E5193F">
        <w:rPr>
          <w:rFonts w:ascii="Arial" w:hAnsi="Arial" w:cs="Arial"/>
          <w:sz w:val="24"/>
          <w:szCs w:val="24"/>
        </w:rPr>
        <w:t>our student teachers and staff</w:t>
      </w:r>
      <w:r w:rsidRPr="00E5193F">
        <w:rPr>
          <w:rFonts w:ascii="Arial" w:hAnsi="Arial" w:cs="Arial"/>
          <w:sz w:val="24"/>
          <w:szCs w:val="24"/>
        </w:rPr>
        <w:t xml:space="preserve"> are helping to educate</w:t>
      </w:r>
      <w:r w:rsidR="002253E0" w:rsidRPr="00E5193F">
        <w:rPr>
          <w:rFonts w:ascii="Arial" w:hAnsi="Arial" w:cs="Arial"/>
          <w:sz w:val="24"/>
          <w:szCs w:val="24"/>
        </w:rPr>
        <w:t xml:space="preserve"> </w:t>
      </w:r>
      <w:r w:rsidRPr="00E5193F">
        <w:rPr>
          <w:rFonts w:ascii="Arial" w:hAnsi="Arial" w:cs="Arial"/>
          <w:sz w:val="24"/>
          <w:szCs w:val="24"/>
        </w:rPr>
        <w:t>children about the importance of environmental</w:t>
      </w:r>
      <w:r w:rsidR="002253E0" w:rsidRPr="00E5193F">
        <w:rPr>
          <w:rFonts w:ascii="Arial" w:hAnsi="Arial" w:cs="Arial"/>
          <w:sz w:val="24"/>
          <w:szCs w:val="24"/>
        </w:rPr>
        <w:t xml:space="preserve"> </w:t>
      </w:r>
      <w:r w:rsidRPr="00E5193F">
        <w:rPr>
          <w:rFonts w:ascii="Arial" w:hAnsi="Arial" w:cs="Arial"/>
          <w:sz w:val="24"/>
          <w:szCs w:val="24"/>
        </w:rPr>
        <w:t>responsibility</w:t>
      </w:r>
      <w:r w:rsidR="009D7A5A" w:rsidRPr="00E5193F">
        <w:rPr>
          <w:rFonts w:ascii="Arial" w:hAnsi="Arial" w:cs="Arial"/>
          <w:sz w:val="24"/>
          <w:szCs w:val="24"/>
        </w:rPr>
        <w:t>.</w:t>
      </w:r>
    </w:p>
    <w:p w:rsidR="009D7A5A" w:rsidRPr="00E5193F" w:rsidRDefault="009D7A5A" w:rsidP="00962031">
      <w:pPr>
        <w:ind w:left="709"/>
        <w:jc w:val="both"/>
        <w:rPr>
          <w:rFonts w:ascii="Arial" w:hAnsi="Arial" w:cs="Arial"/>
          <w:sz w:val="24"/>
          <w:szCs w:val="24"/>
        </w:rPr>
      </w:pPr>
      <w:r w:rsidRPr="00E5193F">
        <w:rPr>
          <w:rFonts w:ascii="Arial" w:hAnsi="Arial" w:cs="Arial"/>
          <w:sz w:val="24"/>
          <w:szCs w:val="24"/>
        </w:rPr>
        <w:t xml:space="preserve">We are </w:t>
      </w:r>
      <w:r w:rsidR="003B275A" w:rsidRPr="00E5193F">
        <w:rPr>
          <w:rFonts w:ascii="Arial" w:hAnsi="Arial" w:cs="Arial"/>
          <w:sz w:val="24"/>
          <w:szCs w:val="24"/>
        </w:rPr>
        <w:t xml:space="preserve">also </w:t>
      </w:r>
      <w:r w:rsidRPr="00E5193F">
        <w:rPr>
          <w:rFonts w:ascii="Arial" w:hAnsi="Arial" w:cs="Arial"/>
          <w:sz w:val="24"/>
          <w:szCs w:val="24"/>
        </w:rPr>
        <w:t xml:space="preserve">developing our students’ employment skills for climate change, carbon management and sustainability awareness. We are delivering a portfolio of educational programmes and other opportunities, including volunteering and outreach, to help our students develop the skills needed in the Liverpool City Region </w:t>
      </w:r>
      <w:r w:rsidR="00833880" w:rsidRPr="00E5193F">
        <w:rPr>
          <w:rFonts w:ascii="Arial" w:hAnsi="Arial" w:cs="Arial"/>
          <w:sz w:val="24"/>
          <w:szCs w:val="24"/>
        </w:rPr>
        <w:t>for</w:t>
      </w:r>
      <w:r w:rsidRPr="00E5193F">
        <w:rPr>
          <w:rFonts w:ascii="Arial" w:hAnsi="Arial" w:cs="Arial"/>
          <w:sz w:val="24"/>
          <w:szCs w:val="24"/>
        </w:rPr>
        <w:t xml:space="preserve"> the future.</w:t>
      </w:r>
    </w:p>
    <w:p w:rsidR="005225E0" w:rsidRPr="009B5DE5" w:rsidRDefault="00EB248D" w:rsidP="00E5193F">
      <w:pPr>
        <w:pStyle w:val="Heading1"/>
        <w:rPr>
          <w:rFonts w:ascii="Arial" w:hAnsi="Arial" w:cs="Arial"/>
          <w:b/>
          <w:bCs/>
          <w:color w:val="2F5496" w:themeColor="accent5" w:themeShade="BF"/>
        </w:rPr>
      </w:pPr>
      <w:r w:rsidRPr="009B5DE5">
        <w:rPr>
          <w:rFonts w:ascii="Arial" w:hAnsi="Arial" w:cs="Arial"/>
          <w:b/>
          <w:bCs/>
          <w:color w:val="2F5496" w:themeColor="accent5" w:themeShade="BF"/>
        </w:rPr>
        <w:t>5</w:t>
      </w:r>
      <w:r w:rsidR="005225E0" w:rsidRPr="009B5DE5">
        <w:rPr>
          <w:rFonts w:ascii="Arial" w:hAnsi="Arial" w:cs="Arial"/>
          <w:b/>
          <w:bCs/>
          <w:color w:val="2F5496" w:themeColor="accent5" w:themeShade="BF"/>
        </w:rPr>
        <w:t>.</w:t>
      </w:r>
      <w:r w:rsidR="005225E0" w:rsidRPr="009B5DE5">
        <w:rPr>
          <w:rFonts w:ascii="Arial" w:hAnsi="Arial" w:cs="Arial"/>
          <w:b/>
          <w:bCs/>
          <w:color w:val="2F5496" w:themeColor="accent5" w:themeShade="BF"/>
        </w:rPr>
        <w:tab/>
        <w:t>Waste</w:t>
      </w:r>
      <w:r w:rsidR="00E23FAF" w:rsidRPr="009B5DE5">
        <w:rPr>
          <w:rFonts w:ascii="Arial" w:hAnsi="Arial" w:cs="Arial"/>
          <w:b/>
          <w:bCs/>
          <w:color w:val="2F5496" w:themeColor="accent5" w:themeShade="BF"/>
        </w:rPr>
        <w:t>, resource use</w:t>
      </w:r>
      <w:r w:rsidR="005225E0" w:rsidRPr="009B5DE5">
        <w:rPr>
          <w:rFonts w:ascii="Arial" w:hAnsi="Arial" w:cs="Arial"/>
          <w:b/>
          <w:bCs/>
          <w:color w:val="2F5496" w:themeColor="accent5" w:themeShade="BF"/>
        </w:rPr>
        <w:t xml:space="preserve"> and recycling</w:t>
      </w:r>
      <w:r w:rsidR="00E23FAF" w:rsidRPr="009B5DE5">
        <w:rPr>
          <w:rFonts w:ascii="Arial" w:hAnsi="Arial" w:cs="Arial"/>
          <w:b/>
          <w:bCs/>
          <w:color w:val="2F5496" w:themeColor="accent5" w:themeShade="BF"/>
        </w:rPr>
        <w:t xml:space="preserve"> </w:t>
      </w:r>
    </w:p>
    <w:p w:rsidR="005225E0" w:rsidRPr="009B5DE5" w:rsidRDefault="00EB248D" w:rsidP="00E5193F">
      <w:pPr>
        <w:pStyle w:val="Heading2"/>
        <w:rPr>
          <w:rFonts w:ascii="Arial" w:hAnsi="Arial" w:cs="Arial"/>
          <w:b/>
          <w:bCs/>
          <w:color w:val="2F5496" w:themeColor="accent5" w:themeShade="BF"/>
        </w:rPr>
      </w:pPr>
      <w:r w:rsidRPr="009B5DE5">
        <w:rPr>
          <w:rFonts w:ascii="Arial" w:hAnsi="Arial" w:cs="Arial"/>
          <w:b/>
          <w:bCs/>
          <w:color w:val="2F5496" w:themeColor="accent5" w:themeShade="BF"/>
        </w:rPr>
        <w:t>5</w:t>
      </w:r>
      <w:r w:rsidR="005225E0" w:rsidRPr="009B5DE5">
        <w:rPr>
          <w:rFonts w:ascii="Arial" w:hAnsi="Arial" w:cs="Arial"/>
          <w:b/>
          <w:bCs/>
          <w:color w:val="2F5496" w:themeColor="accent5" w:themeShade="BF"/>
        </w:rPr>
        <w:t>.</w:t>
      </w:r>
      <w:r w:rsidR="00833880" w:rsidRPr="009B5DE5">
        <w:rPr>
          <w:rFonts w:ascii="Arial" w:hAnsi="Arial" w:cs="Arial"/>
          <w:b/>
          <w:bCs/>
          <w:color w:val="2F5496" w:themeColor="accent5" w:themeShade="BF"/>
        </w:rPr>
        <w:t>1</w:t>
      </w:r>
      <w:r w:rsidR="005225E0" w:rsidRPr="009B5DE5">
        <w:rPr>
          <w:rFonts w:ascii="Arial" w:hAnsi="Arial" w:cs="Arial"/>
          <w:b/>
          <w:bCs/>
          <w:color w:val="2F5496" w:themeColor="accent5" w:themeShade="BF"/>
        </w:rPr>
        <w:tab/>
      </w:r>
      <w:r w:rsidR="00DA742B" w:rsidRPr="009B5DE5">
        <w:rPr>
          <w:rFonts w:ascii="Arial" w:hAnsi="Arial" w:cs="Arial"/>
          <w:b/>
          <w:bCs/>
          <w:color w:val="2F5496" w:themeColor="accent5" w:themeShade="BF"/>
        </w:rPr>
        <w:t xml:space="preserve">Resource </w:t>
      </w:r>
      <w:r w:rsidR="005225E0" w:rsidRPr="009B5DE5">
        <w:rPr>
          <w:rFonts w:ascii="Arial" w:hAnsi="Arial" w:cs="Arial"/>
          <w:b/>
          <w:bCs/>
          <w:color w:val="2F5496" w:themeColor="accent5" w:themeShade="BF"/>
        </w:rPr>
        <w:t xml:space="preserve">and </w:t>
      </w:r>
      <w:r w:rsidR="003C557B" w:rsidRPr="009B5DE5">
        <w:rPr>
          <w:rFonts w:ascii="Arial" w:hAnsi="Arial" w:cs="Arial"/>
          <w:b/>
          <w:bCs/>
          <w:color w:val="2F5496" w:themeColor="accent5" w:themeShade="BF"/>
        </w:rPr>
        <w:t>r</w:t>
      </w:r>
      <w:r w:rsidR="005225E0" w:rsidRPr="009B5DE5">
        <w:rPr>
          <w:rFonts w:ascii="Arial" w:hAnsi="Arial" w:cs="Arial"/>
          <w:b/>
          <w:bCs/>
          <w:color w:val="2F5496" w:themeColor="accent5" w:themeShade="BF"/>
        </w:rPr>
        <w:t xml:space="preserve">ecycling </w:t>
      </w:r>
    </w:p>
    <w:p w:rsidR="007D460F" w:rsidRPr="00E5193F" w:rsidRDefault="00DF63A0" w:rsidP="00EA75E8">
      <w:pPr>
        <w:pStyle w:val="NormalWeb"/>
        <w:spacing w:after="60" w:afterAutospacing="0"/>
        <w:ind w:left="709"/>
        <w:jc w:val="both"/>
        <w:rPr>
          <w:rFonts w:ascii="Arial" w:eastAsiaTheme="minorHAnsi" w:hAnsi="Arial" w:cs="Arial"/>
          <w:bCs/>
          <w:lang w:eastAsia="en-US"/>
        </w:rPr>
      </w:pPr>
      <w:r w:rsidRPr="00E5193F">
        <w:rPr>
          <w:rFonts w:ascii="Arial" w:eastAsiaTheme="minorHAnsi" w:hAnsi="Arial" w:cs="Arial"/>
          <w:bCs/>
          <w:noProof/>
          <w:lang w:eastAsia="en-US"/>
        </w:rPr>
        <w:drawing>
          <wp:anchor distT="0" distB="0" distL="114300" distR="114300" simplePos="0" relativeHeight="251658240" behindDoc="0" locked="0" layoutInCell="1" allowOverlap="1" wp14:anchorId="5289A72C" wp14:editId="102E9CA6">
            <wp:simplePos x="0" y="0"/>
            <wp:positionH relativeFrom="margin">
              <wp:posOffset>3603625</wp:posOffset>
            </wp:positionH>
            <wp:positionV relativeFrom="paragraph">
              <wp:posOffset>145415</wp:posOffset>
            </wp:positionV>
            <wp:extent cx="2326640" cy="1389380"/>
            <wp:effectExtent l="0" t="0" r="0" b="1270"/>
            <wp:wrapThrough wrapText="bothSides">
              <wp:wrapPolygon edited="0">
                <wp:start x="0" y="0"/>
                <wp:lineTo x="0" y="21324"/>
                <wp:lineTo x="21400" y="21324"/>
                <wp:lineTo x="21400"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6640" cy="1389380"/>
                    </a:xfrm>
                    <a:prstGeom prst="rect">
                      <a:avLst/>
                    </a:prstGeom>
                    <a:noFill/>
                  </pic:spPr>
                </pic:pic>
              </a:graphicData>
            </a:graphic>
            <wp14:sizeRelH relativeFrom="page">
              <wp14:pctWidth>0</wp14:pctWidth>
            </wp14:sizeRelH>
            <wp14:sizeRelV relativeFrom="page">
              <wp14:pctHeight>0</wp14:pctHeight>
            </wp14:sizeRelV>
          </wp:anchor>
        </w:drawing>
      </w:r>
      <w:r w:rsidR="00D81E2F" w:rsidRPr="00E5193F">
        <w:rPr>
          <w:rFonts w:ascii="Arial" w:eastAsiaTheme="minorHAnsi" w:hAnsi="Arial" w:cs="Arial"/>
          <w:bCs/>
          <w:lang w:eastAsia="en-US"/>
        </w:rPr>
        <w:t>W</w:t>
      </w:r>
      <w:r w:rsidR="008A42CA" w:rsidRPr="00E5193F">
        <w:rPr>
          <w:rFonts w:ascii="Arial" w:eastAsiaTheme="minorHAnsi" w:hAnsi="Arial" w:cs="Arial"/>
          <w:bCs/>
          <w:lang w:eastAsia="en-US"/>
        </w:rPr>
        <w:t>e record and trend our major resource usages and calculate our CO2 emissions from our energy usage (Scope 1 and 2 emissions)</w:t>
      </w:r>
      <w:r w:rsidR="00D13B8A" w:rsidRPr="00E5193F">
        <w:rPr>
          <w:rFonts w:ascii="Arial" w:eastAsiaTheme="minorHAnsi" w:hAnsi="Arial" w:cs="Arial"/>
          <w:bCs/>
          <w:lang w:eastAsia="en-US"/>
        </w:rPr>
        <w:t xml:space="preserve"> against baselines and where we may be by 2035</w:t>
      </w:r>
      <w:r w:rsidR="008A42CA" w:rsidRPr="00E5193F">
        <w:rPr>
          <w:rFonts w:ascii="Arial" w:eastAsiaTheme="minorHAnsi" w:hAnsi="Arial" w:cs="Arial"/>
          <w:bCs/>
          <w:lang w:eastAsia="en-US"/>
        </w:rPr>
        <w:t>.</w:t>
      </w:r>
      <w:r w:rsidR="00092D30" w:rsidRPr="00E5193F">
        <w:rPr>
          <w:rFonts w:ascii="Arial" w:eastAsiaTheme="minorHAnsi" w:hAnsi="Arial" w:cs="Arial"/>
          <w:bCs/>
          <w:lang w:eastAsia="en-US"/>
        </w:rPr>
        <w:t xml:space="preserve"> </w:t>
      </w:r>
      <w:r w:rsidR="004A50FA" w:rsidRPr="00E5193F">
        <w:rPr>
          <w:rFonts w:ascii="Arial" w:eastAsiaTheme="minorHAnsi" w:hAnsi="Arial" w:cs="Arial"/>
          <w:bCs/>
          <w:lang w:eastAsia="en-US"/>
        </w:rPr>
        <w:t>W</w:t>
      </w:r>
      <w:r w:rsidR="00183E25" w:rsidRPr="00E5193F">
        <w:rPr>
          <w:rFonts w:ascii="Arial" w:eastAsiaTheme="minorHAnsi" w:hAnsi="Arial" w:cs="Arial"/>
          <w:bCs/>
          <w:lang w:eastAsia="en-US"/>
        </w:rPr>
        <w:t>e</w:t>
      </w:r>
      <w:r w:rsidR="004A50FA" w:rsidRPr="00E5193F">
        <w:rPr>
          <w:rFonts w:ascii="Arial" w:eastAsiaTheme="minorHAnsi" w:hAnsi="Arial" w:cs="Arial"/>
          <w:bCs/>
          <w:lang w:eastAsia="en-US"/>
        </w:rPr>
        <w:t xml:space="preserve"> have done well </w:t>
      </w:r>
      <w:r w:rsidR="00183E25" w:rsidRPr="00E5193F">
        <w:rPr>
          <w:rFonts w:ascii="Arial" w:eastAsiaTheme="minorHAnsi" w:hAnsi="Arial" w:cs="Arial"/>
          <w:bCs/>
          <w:lang w:eastAsia="en-US"/>
        </w:rPr>
        <w:t xml:space="preserve">over the last few </w:t>
      </w:r>
      <w:r w:rsidR="00FC4B26" w:rsidRPr="00E5193F">
        <w:rPr>
          <w:rFonts w:ascii="Arial" w:eastAsiaTheme="minorHAnsi" w:hAnsi="Arial" w:cs="Arial"/>
          <w:bCs/>
          <w:lang w:eastAsia="en-US"/>
        </w:rPr>
        <w:t>years,</w:t>
      </w:r>
      <w:r w:rsidR="00183E25" w:rsidRPr="00E5193F">
        <w:rPr>
          <w:rFonts w:ascii="Arial" w:eastAsiaTheme="minorHAnsi" w:hAnsi="Arial" w:cs="Arial"/>
          <w:bCs/>
          <w:lang w:eastAsia="en-US"/>
        </w:rPr>
        <w:t xml:space="preserve"> </w:t>
      </w:r>
      <w:r w:rsidR="004A50FA" w:rsidRPr="00E5193F">
        <w:rPr>
          <w:rFonts w:ascii="Arial" w:eastAsiaTheme="minorHAnsi" w:hAnsi="Arial" w:cs="Arial"/>
          <w:bCs/>
          <w:lang w:eastAsia="en-US"/>
        </w:rPr>
        <w:t xml:space="preserve">but now significant decarbonisation of our </w:t>
      </w:r>
      <w:r w:rsidR="00315203" w:rsidRPr="00E5193F">
        <w:rPr>
          <w:rFonts w:ascii="Arial" w:eastAsiaTheme="minorHAnsi" w:hAnsi="Arial" w:cs="Arial"/>
          <w:bCs/>
          <w:lang w:eastAsia="en-US"/>
        </w:rPr>
        <w:t xml:space="preserve">infrastructure is being planned for so that we may achieve </w:t>
      </w:r>
      <w:r w:rsidR="00183E25" w:rsidRPr="00E5193F">
        <w:rPr>
          <w:rFonts w:ascii="Arial" w:eastAsiaTheme="minorHAnsi" w:hAnsi="Arial" w:cs="Arial"/>
          <w:bCs/>
          <w:lang w:eastAsia="en-US"/>
        </w:rPr>
        <w:t>net zero carbon status by 2035</w:t>
      </w:r>
      <w:r w:rsidR="00AD5F3F" w:rsidRPr="00E5193F">
        <w:rPr>
          <w:rFonts w:ascii="Arial" w:eastAsiaTheme="minorHAnsi" w:hAnsi="Arial" w:cs="Arial"/>
          <w:bCs/>
          <w:lang w:eastAsia="en-US"/>
        </w:rPr>
        <w:t>.</w:t>
      </w:r>
    </w:p>
    <w:p w:rsidR="00DF63A0" w:rsidRPr="00E5193F" w:rsidRDefault="00D747D4" w:rsidP="00EA75E8">
      <w:pPr>
        <w:pStyle w:val="NormalWeb"/>
        <w:spacing w:after="60" w:afterAutospacing="0"/>
        <w:ind w:left="709"/>
        <w:jc w:val="both"/>
        <w:rPr>
          <w:rFonts w:ascii="Arial" w:eastAsiaTheme="minorHAnsi" w:hAnsi="Arial" w:cs="Arial"/>
          <w:bCs/>
          <w:lang w:eastAsia="en-US"/>
        </w:rPr>
      </w:pPr>
      <w:r w:rsidRPr="00E5193F">
        <w:rPr>
          <w:rFonts w:ascii="Arial" w:eastAsiaTheme="minorHAnsi" w:hAnsi="Arial" w:cs="Arial"/>
          <w:bCs/>
          <w:noProof/>
          <w:lang w:eastAsia="en-US"/>
        </w:rPr>
        <w:drawing>
          <wp:anchor distT="0" distB="0" distL="114300" distR="114300" simplePos="0" relativeHeight="251660288" behindDoc="0" locked="0" layoutInCell="1" allowOverlap="1" wp14:anchorId="7A1A453A" wp14:editId="673C4D31">
            <wp:simplePos x="0" y="0"/>
            <wp:positionH relativeFrom="column">
              <wp:posOffset>3740150</wp:posOffset>
            </wp:positionH>
            <wp:positionV relativeFrom="paragraph">
              <wp:posOffset>142875</wp:posOffset>
            </wp:positionV>
            <wp:extent cx="2215515" cy="2222500"/>
            <wp:effectExtent l="0" t="0" r="0" b="635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15515" cy="2222500"/>
                    </a:xfrm>
                    <a:prstGeom prst="rect">
                      <a:avLst/>
                    </a:prstGeom>
                    <a:noFill/>
                  </pic:spPr>
                </pic:pic>
              </a:graphicData>
            </a:graphic>
            <wp14:sizeRelH relativeFrom="margin">
              <wp14:pctWidth>0</wp14:pctWidth>
            </wp14:sizeRelH>
            <wp14:sizeRelV relativeFrom="margin">
              <wp14:pctHeight>0</wp14:pctHeight>
            </wp14:sizeRelV>
          </wp:anchor>
        </w:drawing>
      </w:r>
    </w:p>
    <w:p w:rsidR="003177D9" w:rsidRPr="00E5193F" w:rsidRDefault="007D460F" w:rsidP="00EA75E8">
      <w:pPr>
        <w:pStyle w:val="NormalWeb"/>
        <w:spacing w:after="60" w:afterAutospacing="0"/>
        <w:ind w:left="709"/>
        <w:jc w:val="both"/>
        <w:rPr>
          <w:rFonts w:ascii="Arial" w:eastAsiaTheme="minorHAnsi" w:hAnsi="Arial" w:cs="Arial"/>
          <w:bCs/>
          <w:lang w:eastAsia="en-US"/>
        </w:rPr>
      </w:pPr>
      <w:r w:rsidRPr="00E5193F">
        <w:rPr>
          <w:rFonts w:ascii="Arial" w:eastAsiaTheme="minorHAnsi" w:hAnsi="Arial" w:cs="Arial"/>
          <w:bCs/>
          <w:lang w:eastAsia="en-US"/>
        </w:rPr>
        <w:t xml:space="preserve">We have </w:t>
      </w:r>
      <w:r w:rsidR="004A12A0" w:rsidRPr="00E5193F">
        <w:rPr>
          <w:rFonts w:ascii="Arial" w:eastAsiaTheme="minorHAnsi" w:hAnsi="Arial" w:cs="Arial"/>
          <w:bCs/>
          <w:lang w:eastAsia="en-US"/>
        </w:rPr>
        <w:t xml:space="preserve">put in place systems and recording </w:t>
      </w:r>
      <w:r w:rsidR="00D7718A" w:rsidRPr="00E5193F">
        <w:rPr>
          <w:rFonts w:ascii="Arial" w:eastAsiaTheme="minorHAnsi" w:hAnsi="Arial" w:cs="Arial"/>
          <w:bCs/>
          <w:lang w:eastAsia="en-US"/>
        </w:rPr>
        <w:t>arrangements</w:t>
      </w:r>
      <w:r w:rsidR="004A12A0" w:rsidRPr="00E5193F">
        <w:rPr>
          <w:rFonts w:ascii="Arial" w:eastAsiaTheme="minorHAnsi" w:hAnsi="Arial" w:cs="Arial"/>
          <w:bCs/>
          <w:lang w:eastAsia="en-US"/>
        </w:rPr>
        <w:t xml:space="preserve"> to allow us to </w:t>
      </w:r>
      <w:r w:rsidR="005D6E42" w:rsidRPr="00E5193F">
        <w:rPr>
          <w:rFonts w:ascii="Arial" w:eastAsiaTheme="minorHAnsi" w:hAnsi="Arial" w:cs="Arial"/>
          <w:bCs/>
          <w:lang w:eastAsia="en-US"/>
        </w:rPr>
        <w:t>calculate</w:t>
      </w:r>
      <w:r w:rsidR="004A12A0" w:rsidRPr="00E5193F">
        <w:rPr>
          <w:rFonts w:ascii="Arial" w:eastAsiaTheme="minorHAnsi" w:hAnsi="Arial" w:cs="Arial"/>
          <w:bCs/>
          <w:lang w:eastAsia="en-US"/>
        </w:rPr>
        <w:t xml:space="preserve"> </w:t>
      </w:r>
      <w:r w:rsidR="00601D98" w:rsidRPr="00E5193F">
        <w:rPr>
          <w:rFonts w:ascii="Arial" w:eastAsiaTheme="minorHAnsi" w:hAnsi="Arial" w:cs="Arial"/>
          <w:bCs/>
          <w:lang w:eastAsia="en-US"/>
        </w:rPr>
        <w:t>our</w:t>
      </w:r>
      <w:r w:rsidR="004A12A0" w:rsidRPr="00E5193F">
        <w:rPr>
          <w:rFonts w:ascii="Arial" w:eastAsiaTheme="minorHAnsi" w:hAnsi="Arial" w:cs="Arial"/>
          <w:bCs/>
          <w:lang w:eastAsia="en-US"/>
        </w:rPr>
        <w:t xml:space="preserve"> carbon footprint</w:t>
      </w:r>
      <w:r w:rsidR="004B4748" w:rsidRPr="00E5193F">
        <w:rPr>
          <w:rFonts w:ascii="Arial" w:eastAsiaTheme="minorHAnsi" w:hAnsi="Arial" w:cs="Arial"/>
          <w:bCs/>
          <w:lang w:eastAsia="en-US"/>
        </w:rPr>
        <w:t xml:space="preserve">, </w:t>
      </w:r>
      <w:r w:rsidR="004A12A0" w:rsidRPr="00E5193F">
        <w:rPr>
          <w:rFonts w:ascii="Arial" w:eastAsiaTheme="minorHAnsi" w:hAnsi="Arial" w:cs="Arial"/>
          <w:bCs/>
          <w:lang w:eastAsia="en-US"/>
        </w:rPr>
        <w:t xml:space="preserve">including </w:t>
      </w:r>
      <w:r w:rsidR="00601D98" w:rsidRPr="00E5193F">
        <w:rPr>
          <w:rFonts w:ascii="Arial" w:eastAsiaTheme="minorHAnsi" w:hAnsi="Arial" w:cs="Arial"/>
          <w:bCs/>
          <w:lang w:eastAsia="en-US"/>
        </w:rPr>
        <w:t>s</w:t>
      </w:r>
      <w:r w:rsidR="005D6E42" w:rsidRPr="00E5193F">
        <w:rPr>
          <w:rFonts w:ascii="Arial" w:eastAsiaTheme="minorHAnsi" w:hAnsi="Arial" w:cs="Arial"/>
          <w:bCs/>
          <w:lang w:eastAsia="en-US"/>
        </w:rPr>
        <w:t>cope 3 emission</w:t>
      </w:r>
      <w:r w:rsidR="002F05A8" w:rsidRPr="00E5193F">
        <w:rPr>
          <w:rFonts w:ascii="Arial" w:eastAsiaTheme="minorHAnsi" w:hAnsi="Arial" w:cs="Arial"/>
          <w:bCs/>
          <w:lang w:eastAsia="en-US"/>
        </w:rPr>
        <w:t>s</w:t>
      </w:r>
      <w:r w:rsidR="00AD5F3F" w:rsidRPr="00E5193F">
        <w:rPr>
          <w:rFonts w:ascii="Arial" w:eastAsiaTheme="minorHAnsi" w:hAnsi="Arial" w:cs="Arial"/>
          <w:bCs/>
          <w:lang w:eastAsia="en-US"/>
        </w:rPr>
        <w:t xml:space="preserve"> from upstream and downstream components</w:t>
      </w:r>
      <w:r w:rsidR="00767502" w:rsidRPr="00E5193F">
        <w:rPr>
          <w:rFonts w:ascii="Arial" w:eastAsiaTheme="minorHAnsi" w:hAnsi="Arial" w:cs="Arial"/>
          <w:bCs/>
          <w:lang w:eastAsia="en-US"/>
        </w:rPr>
        <w:t xml:space="preserve">, which </w:t>
      </w:r>
      <w:r w:rsidR="00EA6481" w:rsidRPr="00E5193F">
        <w:rPr>
          <w:rFonts w:ascii="Arial" w:eastAsiaTheme="minorHAnsi" w:hAnsi="Arial" w:cs="Arial"/>
          <w:bCs/>
          <w:lang w:eastAsia="en-US"/>
        </w:rPr>
        <w:t xml:space="preserve">make up 90% of our </w:t>
      </w:r>
      <w:r w:rsidR="00601D98" w:rsidRPr="00E5193F">
        <w:rPr>
          <w:rFonts w:ascii="Arial" w:eastAsiaTheme="minorHAnsi" w:hAnsi="Arial" w:cs="Arial"/>
          <w:bCs/>
          <w:lang w:eastAsia="en-US"/>
        </w:rPr>
        <w:t xml:space="preserve">total </w:t>
      </w:r>
      <w:r w:rsidR="00EA6481" w:rsidRPr="00E5193F">
        <w:rPr>
          <w:rFonts w:ascii="Arial" w:eastAsiaTheme="minorHAnsi" w:hAnsi="Arial" w:cs="Arial"/>
          <w:bCs/>
          <w:lang w:eastAsia="en-US"/>
        </w:rPr>
        <w:t>carbon footprint.</w:t>
      </w:r>
      <w:r w:rsidR="00AD5F3F" w:rsidRPr="00E5193F">
        <w:rPr>
          <w:rFonts w:ascii="Arial" w:eastAsiaTheme="minorHAnsi" w:hAnsi="Arial" w:cs="Arial"/>
          <w:bCs/>
          <w:lang w:eastAsia="en-US"/>
        </w:rPr>
        <w:t xml:space="preserve"> </w:t>
      </w:r>
      <w:r w:rsidR="003177D9" w:rsidRPr="00E5193F">
        <w:rPr>
          <w:rFonts w:ascii="Arial" w:eastAsiaTheme="minorHAnsi" w:hAnsi="Arial" w:cs="Arial"/>
          <w:bCs/>
          <w:lang w:eastAsia="en-US"/>
        </w:rPr>
        <w:t xml:space="preserve">Of our </w:t>
      </w:r>
      <w:r w:rsidR="00601D98" w:rsidRPr="00E5193F">
        <w:rPr>
          <w:rFonts w:ascii="Arial" w:eastAsiaTheme="minorHAnsi" w:hAnsi="Arial" w:cs="Arial"/>
          <w:bCs/>
          <w:lang w:eastAsia="en-US"/>
        </w:rPr>
        <w:t>s</w:t>
      </w:r>
      <w:r w:rsidR="003177D9" w:rsidRPr="00E5193F">
        <w:rPr>
          <w:rFonts w:ascii="Arial" w:eastAsiaTheme="minorHAnsi" w:hAnsi="Arial" w:cs="Arial"/>
          <w:bCs/>
          <w:lang w:eastAsia="en-US"/>
        </w:rPr>
        <w:t xml:space="preserve">cope 3 emissions </w:t>
      </w:r>
      <w:r w:rsidR="00B443C6" w:rsidRPr="00E5193F">
        <w:rPr>
          <w:rFonts w:ascii="Arial" w:eastAsiaTheme="minorHAnsi" w:hAnsi="Arial" w:cs="Arial"/>
          <w:bCs/>
          <w:lang w:eastAsia="en-US"/>
        </w:rPr>
        <w:t xml:space="preserve">purchased goods and services, international student travel and student term time commuting </w:t>
      </w:r>
      <w:r w:rsidR="003D7D31" w:rsidRPr="00E5193F">
        <w:rPr>
          <w:rFonts w:ascii="Arial" w:eastAsiaTheme="minorHAnsi" w:hAnsi="Arial" w:cs="Arial"/>
          <w:bCs/>
          <w:lang w:eastAsia="en-US"/>
        </w:rPr>
        <w:t>contribute 75%.</w:t>
      </w:r>
    </w:p>
    <w:p w:rsidR="009149EE" w:rsidRPr="00E5193F" w:rsidRDefault="009149EE" w:rsidP="00EA75E8">
      <w:pPr>
        <w:pStyle w:val="NormalWeb"/>
        <w:spacing w:after="60" w:afterAutospacing="0"/>
        <w:ind w:left="709"/>
        <w:jc w:val="both"/>
        <w:rPr>
          <w:rFonts w:ascii="Arial" w:eastAsiaTheme="minorHAnsi" w:hAnsi="Arial" w:cs="Arial"/>
          <w:bCs/>
          <w:lang w:eastAsia="en-US"/>
        </w:rPr>
      </w:pPr>
    </w:p>
    <w:p w:rsidR="00213CB5" w:rsidRPr="00E5193F" w:rsidRDefault="00D747D4" w:rsidP="00EA75E8">
      <w:pPr>
        <w:pStyle w:val="NormalWeb"/>
        <w:spacing w:after="60" w:afterAutospacing="0"/>
        <w:ind w:left="709"/>
        <w:jc w:val="both"/>
        <w:rPr>
          <w:rFonts w:ascii="Arial" w:eastAsiaTheme="minorHAnsi" w:hAnsi="Arial" w:cs="Arial"/>
          <w:bCs/>
          <w:lang w:eastAsia="en-US"/>
        </w:rPr>
      </w:pPr>
      <w:r w:rsidRPr="00E5193F">
        <w:rPr>
          <w:rFonts w:ascii="Arial" w:eastAsiaTheme="minorHAnsi" w:hAnsi="Arial" w:cs="Arial"/>
          <w:noProof/>
        </w:rPr>
        <w:drawing>
          <wp:anchor distT="0" distB="0" distL="114300" distR="114300" simplePos="0" relativeHeight="251753472" behindDoc="0" locked="0" layoutInCell="1" allowOverlap="1" wp14:anchorId="2FDAC391" wp14:editId="0F6A362F">
            <wp:simplePos x="0" y="0"/>
            <wp:positionH relativeFrom="column">
              <wp:posOffset>3648075</wp:posOffset>
            </wp:positionH>
            <wp:positionV relativeFrom="paragraph">
              <wp:posOffset>227965</wp:posOffset>
            </wp:positionV>
            <wp:extent cx="2489200" cy="1603375"/>
            <wp:effectExtent l="0" t="0" r="6350" b="0"/>
            <wp:wrapThrough wrapText="bothSides">
              <wp:wrapPolygon edited="0">
                <wp:start x="0" y="0"/>
                <wp:lineTo x="0" y="21301"/>
                <wp:lineTo x="21490" y="21301"/>
                <wp:lineTo x="21490"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9200" cy="160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F1F" w:rsidRPr="00E5193F">
        <w:rPr>
          <w:rFonts w:ascii="Arial" w:eastAsiaTheme="minorHAnsi" w:hAnsi="Arial" w:cs="Arial"/>
          <w:bCs/>
          <w:lang w:eastAsia="en-US"/>
        </w:rPr>
        <w:t>T</w:t>
      </w:r>
      <w:r w:rsidR="00A0467E" w:rsidRPr="00E5193F">
        <w:rPr>
          <w:rFonts w:ascii="Arial" w:eastAsiaTheme="minorHAnsi" w:hAnsi="Arial" w:cs="Arial"/>
          <w:bCs/>
          <w:lang w:eastAsia="en-US"/>
        </w:rPr>
        <w:t xml:space="preserve">rend graphs </w:t>
      </w:r>
      <w:r w:rsidR="00DA6AAC" w:rsidRPr="00E5193F">
        <w:rPr>
          <w:rFonts w:ascii="Arial" w:eastAsiaTheme="minorHAnsi" w:hAnsi="Arial" w:cs="Arial"/>
          <w:bCs/>
          <w:lang w:eastAsia="en-US"/>
        </w:rPr>
        <w:t xml:space="preserve">and narrative </w:t>
      </w:r>
      <w:r w:rsidR="00A0467E" w:rsidRPr="00E5193F">
        <w:rPr>
          <w:rFonts w:ascii="Arial" w:eastAsiaTheme="minorHAnsi" w:hAnsi="Arial" w:cs="Arial"/>
          <w:bCs/>
          <w:lang w:eastAsia="en-US"/>
        </w:rPr>
        <w:t xml:space="preserve">for </w:t>
      </w:r>
      <w:r w:rsidR="005329BF" w:rsidRPr="00E5193F">
        <w:rPr>
          <w:rFonts w:ascii="Arial" w:eastAsiaTheme="minorHAnsi" w:hAnsi="Arial" w:cs="Arial"/>
          <w:bCs/>
          <w:lang w:eastAsia="en-US"/>
        </w:rPr>
        <w:t>our</w:t>
      </w:r>
      <w:r w:rsidR="00A0467E" w:rsidRPr="00E5193F">
        <w:rPr>
          <w:rFonts w:ascii="Arial" w:eastAsiaTheme="minorHAnsi" w:hAnsi="Arial" w:cs="Arial"/>
          <w:bCs/>
          <w:lang w:eastAsia="en-US"/>
        </w:rPr>
        <w:t xml:space="preserve"> main </w:t>
      </w:r>
      <w:r w:rsidR="005329BF" w:rsidRPr="00E5193F">
        <w:rPr>
          <w:rFonts w:ascii="Arial" w:eastAsiaTheme="minorHAnsi" w:hAnsi="Arial" w:cs="Arial"/>
          <w:bCs/>
          <w:lang w:eastAsia="en-US"/>
        </w:rPr>
        <w:t>resource</w:t>
      </w:r>
      <w:r w:rsidR="00D02E56" w:rsidRPr="00E5193F">
        <w:rPr>
          <w:rFonts w:ascii="Arial" w:eastAsiaTheme="minorHAnsi" w:hAnsi="Arial" w:cs="Arial"/>
          <w:bCs/>
          <w:lang w:eastAsia="en-US"/>
        </w:rPr>
        <w:t xml:space="preserve"> </w:t>
      </w:r>
      <w:r w:rsidR="00A0467E" w:rsidRPr="00E5193F">
        <w:rPr>
          <w:rFonts w:ascii="Arial" w:eastAsiaTheme="minorHAnsi" w:hAnsi="Arial" w:cs="Arial"/>
          <w:bCs/>
          <w:lang w:eastAsia="en-US"/>
        </w:rPr>
        <w:t xml:space="preserve">indicators </w:t>
      </w:r>
      <w:r w:rsidR="00623F1F" w:rsidRPr="00E5193F">
        <w:rPr>
          <w:rFonts w:ascii="Arial" w:eastAsiaTheme="minorHAnsi" w:hAnsi="Arial" w:cs="Arial"/>
          <w:bCs/>
          <w:lang w:eastAsia="en-US"/>
        </w:rPr>
        <w:t xml:space="preserve">are given </w:t>
      </w:r>
      <w:r w:rsidR="00A0467E" w:rsidRPr="00E5193F">
        <w:rPr>
          <w:rFonts w:ascii="Arial" w:eastAsiaTheme="minorHAnsi" w:hAnsi="Arial" w:cs="Arial"/>
          <w:bCs/>
          <w:lang w:eastAsia="en-US"/>
        </w:rPr>
        <w:t xml:space="preserve">in </w:t>
      </w:r>
      <w:hyperlink w:anchor="App_3_resource_trends" w:history="1">
        <w:r w:rsidR="00AB4A90" w:rsidRPr="00E5193F">
          <w:rPr>
            <w:rStyle w:val="Hyperlink"/>
            <w:rFonts w:ascii="Arial" w:eastAsiaTheme="minorHAnsi" w:hAnsi="Arial" w:cs="Arial"/>
            <w:bCs/>
            <w:lang w:eastAsia="en-US"/>
          </w:rPr>
          <w:t>Appendix 4</w:t>
        </w:r>
      </w:hyperlink>
      <w:r w:rsidR="00D02E56" w:rsidRPr="00E5193F">
        <w:rPr>
          <w:rFonts w:ascii="Arial" w:eastAsiaTheme="minorHAnsi" w:hAnsi="Arial" w:cs="Arial"/>
          <w:bCs/>
          <w:lang w:eastAsia="en-US"/>
        </w:rPr>
        <w:t xml:space="preserve"> - such as for water usage.</w:t>
      </w:r>
      <w:r w:rsidRPr="00E5193F">
        <w:rPr>
          <w:rFonts w:ascii="Arial" w:eastAsiaTheme="minorHAnsi" w:hAnsi="Arial" w:cs="Arial"/>
          <w:noProof/>
        </w:rPr>
        <w:t xml:space="preserve"> </w:t>
      </w:r>
    </w:p>
    <w:p w:rsidR="003C3330" w:rsidRPr="00E5193F" w:rsidRDefault="009149EE" w:rsidP="009C1C66">
      <w:pPr>
        <w:pStyle w:val="NormalWeb"/>
        <w:spacing w:after="60" w:afterAutospacing="0"/>
        <w:ind w:left="709"/>
        <w:jc w:val="both"/>
        <w:rPr>
          <w:rFonts w:ascii="Arial" w:eastAsiaTheme="minorHAnsi" w:hAnsi="Arial" w:cs="Arial"/>
          <w:bCs/>
          <w:strike/>
          <w:lang w:eastAsia="en-US"/>
        </w:rPr>
      </w:pPr>
      <w:r w:rsidRPr="00E5193F">
        <w:rPr>
          <w:rFonts w:ascii="Arial" w:eastAsiaTheme="minorHAnsi" w:hAnsi="Arial" w:cs="Arial"/>
          <w:bCs/>
          <w:lang w:eastAsia="en-US"/>
        </w:rPr>
        <w:t>D</w:t>
      </w:r>
      <w:r w:rsidR="00E575CA" w:rsidRPr="00E5193F">
        <w:rPr>
          <w:rFonts w:ascii="Arial" w:eastAsiaTheme="minorHAnsi" w:hAnsi="Arial" w:cs="Arial"/>
          <w:bCs/>
          <w:lang w:eastAsia="en-US"/>
        </w:rPr>
        <w:t>uring academic years 201</w:t>
      </w:r>
      <w:r w:rsidR="00D435E6" w:rsidRPr="00E5193F">
        <w:rPr>
          <w:rFonts w:ascii="Arial" w:eastAsiaTheme="minorHAnsi" w:hAnsi="Arial" w:cs="Arial"/>
          <w:bCs/>
          <w:lang w:eastAsia="en-US"/>
        </w:rPr>
        <w:t>8</w:t>
      </w:r>
      <w:r w:rsidR="00E575CA" w:rsidRPr="00E5193F">
        <w:rPr>
          <w:rFonts w:ascii="Arial" w:eastAsiaTheme="minorHAnsi" w:hAnsi="Arial" w:cs="Arial"/>
          <w:bCs/>
          <w:lang w:eastAsia="en-US"/>
        </w:rPr>
        <w:t>/</w:t>
      </w:r>
      <w:r w:rsidR="004B4748" w:rsidRPr="00E5193F">
        <w:rPr>
          <w:rFonts w:ascii="Arial" w:eastAsiaTheme="minorHAnsi" w:hAnsi="Arial" w:cs="Arial"/>
          <w:bCs/>
          <w:lang w:eastAsia="en-US"/>
        </w:rPr>
        <w:t>20</w:t>
      </w:r>
      <w:r w:rsidR="00D435E6" w:rsidRPr="00E5193F">
        <w:rPr>
          <w:rFonts w:ascii="Arial" w:eastAsiaTheme="minorHAnsi" w:hAnsi="Arial" w:cs="Arial"/>
          <w:bCs/>
          <w:lang w:eastAsia="en-US"/>
        </w:rPr>
        <w:t>19</w:t>
      </w:r>
      <w:r w:rsidR="00E575CA" w:rsidRPr="00E5193F">
        <w:rPr>
          <w:rFonts w:ascii="Arial" w:eastAsiaTheme="minorHAnsi" w:hAnsi="Arial" w:cs="Arial"/>
          <w:bCs/>
          <w:lang w:eastAsia="en-US"/>
        </w:rPr>
        <w:t xml:space="preserve"> and 2</w:t>
      </w:r>
      <w:r w:rsidR="00D435E6" w:rsidRPr="00E5193F">
        <w:rPr>
          <w:rFonts w:ascii="Arial" w:eastAsiaTheme="minorHAnsi" w:hAnsi="Arial" w:cs="Arial"/>
          <w:bCs/>
          <w:lang w:eastAsia="en-US"/>
        </w:rPr>
        <w:t>019/20</w:t>
      </w:r>
      <w:r w:rsidR="004B4748" w:rsidRPr="00E5193F">
        <w:rPr>
          <w:rFonts w:ascii="Arial" w:eastAsiaTheme="minorHAnsi" w:hAnsi="Arial" w:cs="Arial"/>
          <w:bCs/>
          <w:lang w:eastAsia="en-US"/>
        </w:rPr>
        <w:t>20</w:t>
      </w:r>
      <w:r w:rsidR="00D435E6" w:rsidRPr="00E5193F">
        <w:rPr>
          <w:rFonts w:ascii="Arial" w:eastAsiaTheme="minorHAnsi" w:hAnsi="Arial" w:cs="Arial"/>
          <w:bCs/>
          <w:lang w:eastAsia="en-US"/>
        </w:rPr>
        <w:t xml:space="preserve"> t</w:t>
      </w:r>
      <w:r w:rsidR="001976BD" w:rsidRPr="00E5193F">
        <w:rPr>
          <w:rFonts w:ascii="Arial" w:eastAsiaTheme="minorHAnsi" w:hAnsi="Arial" w:cs="Arial"/>
          <w:bCs/>
          <w:lang w:eastAsia="en-US"/>
        </w:rPr>
        <w:t>he C</w:t>
      </w:r>
      <w:r w:rsidR="004B4748" w:rsidRPr="00E5193F">
        <w:rPr>
          <w:rFonts w:ascii="Arial" w:eastAsiaTheme="minorHAnsi" w:hAnsi="Arial" w:cs="Arial"/>
          <w:bCs/>
          <w:lang w:eastAsia="en-US"/>
        </w:rPr>
        <w:t>ovid</w:t>
      </w:r>
      <w:r w:rsidR="001976BD" w:rsidRPr="00E5193F">
        <w:rPr>
          <w:rFonts w:ascii="Arial" w:eastAsiaTheme="minorHAnsi" w:hAnsi="Arial" w:cs="Arial"/>
          <w:bCs/>
          <w:lang w:eastAsia="en-US"/>
        </w:rPr>
        <w:t xml:space="preserve"> pandemic affected the operations of the </w:t>
      </w:r>
      <w:r w:rsidR="00DA14ED" w:rsidRPr="00E5193F">
        <w:rPr>
          <w:rFonts w:ascii="Arial" w:eastAsiaTheme="minorHAnsi" w:hAnsi="Arial" w:cs="Arial"/>
          <w:bCs/>
          <w:lang w:eastAsia="en-US"/>
        </w:rPr>
        <w:t>university,</w:t>
      </w:r>
      <w:r w:rsidR="001976BD" w:rsidRPr="00E5193F">
        <w:rPr>
          <w:rFonts w:ascii="Arial" w:eastAsiaTheme="minorHAnsi" w:hAnsi="Arial" w:cs="Arial"/>
          <w:bCs/>
          <w:lang w:eastAsia="en-US"/>
        </w:rPr>
        <w:t xml:space="preserve"> </w:t>
      </w:r>
      <w:r w:rsidR="00570773" w:rsidRPr="00E5193F">
        <w:rPr>
          <w:rFonts w:ascii="Arial" w:eastAsiaTheme="minorHAnsi" w:hAnsi="Arial" w:cs="Arial"/>
          <w:bCs/>
          <w:lang w:eastAsia="en-US"/>
        </w:rPr>
        <w:t xml:space="preserve">but </w:t>
      </w:r>
      <w:r w:rsidR="00582BB7" w:rsidRPr="00E5193F">
        <w:rPr>
          <w:rFonts w:ascii="Arial" w:eastAsiaTheme="minorHAnsi" w:hAnsi="Arial" w:cs="Arial"/>
          <w:bCs/>
          <w:lang w:eastAsia="en-US"/>
        </w:rPr>
        <w:t xml:space="preserve">the resource trends </w:t>
      </w:r>
      <w:r w:rsidR="000E4853" w:rsidRPr="00E5193F">
        <w:rPr>
          <w:rFonts w:ascii="Arial" w:eastAsiaTheme="minorHAnsi" w:hAnsi="Arial" w:cs="Arial"/>
          <w:bCs/>
          <w:lang w:eastAsia="en-US"/>
        </w:rPr>
        <w:t xml:space="preserve">are </w:t>
      </w:r>
      <w:r w:rsidR="00000E1E" w:rsidRPr="00E5193F">
        <w:rPr>
          <w:rFonts w:ascii="Arial" w:eastAsiaTheme="minorHAnsi" w:hAnsi="Arial" w:cs="Arial"/>
          <w:bCs/>
          <w:lang w:eastAsia="en-US"/>
        </w:rPr>
        <w:t xml:space="preserve">now returning to normal. </w:t>
      </w:r>
    </w:p>
    <w:p w:rsidR="00C56B5D" w:rsidRPr="00E5193F" w:rsidRDefault="003C3330" w:rsidP="00F53AC6">
      <w:pPr>
        <w:pStyle w:val="NormalWeb"/>
        <w:spacing w:after="60" w:afterAutospacing="0"/>
        <w:ind w:left="709"/>
        <w:jc w:val="both"/>
        <w:rPr>
          <w:rFonts w:ascii="Arial" w:eastAsiaTheme="minorHAnsi" w:hAnsi="Arial" w:cs="Arial"/>
          <w:bCs/>
          <w:lang w:eastAsia="en-US"/>
        </w:rPr>
      </w:pPr>
      <w:r w:rsidRPr="00E5193F">
        <w:rPr>
          <w:rFonts w:ascii="Arial" w:eastAsiaTheme="minorHAnsi" w:hAnsi="Arial" w:cs="Arial"/>
          <w:bCs/>
          <w:lang w:eastAsia="en-US"/>
        </w:rPr>
        <w:t xml:space="preserve">This year’s data showed a decrease in overall energy usage </w:t>
      </w:r>
      <w:r w:rsidR="00C81E76" w:rsidRPr="00E5193F">
        <w:rPr>
          <w:rFonts w:ascii="Arial" w:eastAsiaTheme="minorHAnsi" w:hAnsi="Arial" w:cs="Arial"/>
          <w:bCs/>
          <w:lang w:eastAsia="en-US"/>
        </w:rPr>
        <w:t xml:space="preserve">– with a slight increase in electricity but a </w:t>
      </w:r>
      <w:r w:rsidR="00351F51" w:rsidRPr="00E5193F">
        <w:rPr>
          <w:rFonts w:ascii="Arial" w:eastAsiaTheme="minorHAnsi" w:hAnsi="Arial" w:cs="Arial"/>
          <w:bCs/>
          <w:lang w:eastAsia="en-US"/>
        </w:rPr>
        <w:t>big drop in gas consumption.</w:t>
      </w:r>
      <w:r w:rsidR="002F6360" w:rsidRPr="00E5193F">
        <w:rPr>
          <w:rFonts w:ascii="Arial" w:eastAsiaTheme="minorHAnsi" w:hAnsi="Arial" w:cs="Arial"/>
          <w:bCs/>
          <w:lang w:eastAsia="en-US"/>
        </w:rPr>
        <w:t xml:space="preserve"> </w:t>
      </w:r>
      <w:r w:rsidR="00991320" w:rsidRPr="00E5193F">
        <w:rPr>
          <w:rFonts w:ascii="Arial" w:eastAsiaTheme="minorHAnsi" w:hAnsi="Arial" w:cs="Arial"/>
          <w:bCs/>
          <w:lang w:eastAsia="en-US"/>
        </w:rPr>
        <w:t xml:space="preserve">A hotter summer </w:t>
      </w:r>
      <w:r w:rsidR="00545089" w:rsidRPr="00E5193F">
        <w:rPr>
          <w:rFonts w:ascii="Arial" w:eastAsiaTheme="minorHAnsi" w:hAnsi="Arial" w:cs="Arial"/>
          <w:bCs/>
          <w:lang w:eastAsia="en-US"/>
        </w:rPr>
        <w:t xml:space="preserve">for which </w:t>
      </w:r>
      <w:r w:rsidR="00991320" w:rsidRPr="00E5193F">
        <w:rPr>
          <w:rFonts w:ascii="Arial" w:eastAsiaTheme="minorHAnsi" w:hAnsi="Arial" w:cs="Arial"/>
          <w:bCs/>
          <w:lang w:eastAsia="en-US"/>
        </w:rPr>
        <w:t>more co</w:t>
      </w:r>
      <w:r w:rsidR="007A48C3" w:rsidRPr="00E5193F">
        <w:rPr>
          <w:rFonts w:ascii="Arial" w:eastAsiaTheme="minorHAnsi" w:hAnsi="Arial" w:cs="Arial"/>
          <w:bCs/>
          <w:lang w:eastAsia="en-US"/>
        </w:rPr>
        <w:t>o</w:t>
      </w:r>
      <w:r w:rsidR="00991320" w:rsidRPr="00E5193F">
        <w:rPr>
          <w:rFonts w:ascii="Arial" w:eastAsiaTheme="minorHAnsi" w:hAnsi="Arial" w:cs="Arial"/>
          <w:bCs/>
          <w:lang w:eastAsia="en-US"/>
        </w:rPr>
        <w:t xml:space="preserve">ling </w:t>
      </w:r>
      <w:r w:rsidR="003405F4" w:rsidRPr="00E5193F">
        <w:rPr>
          <w:rFonts w:ascii="Arial" w:eastAsiaTheme="minorHAnsi" w:hAnsi="Arial" w:cs="Arial"/>
          <w:bCs/>
          <w:lang w:eastAsia="en-US"/>
        </w:rPr>
        <w:t xml:space="preserve">was </w:t>
      </w:r>
      <w:r w:rsidR="009A7FA0" w:rsidRPr="00E5193F">
        <w:rPr>
          <w:rFonts w:ascii="Arial" w:eastAsiaTheme="minorHAnsi" w:hAnsi="Arial" w:cs="Arial"/>
          <w:bCs/>
          <w:lang w:eastAsia="en-US"/>
        </w:rPr>
        <w:t xml:space="preserve">required and </w:t>
      </w:r>
      <w:r w:rsidR="003405F4" w:rsidRPr="00E5193F">
        <w:rPr>
          <w:rFonts w:ascii="Arial" w:eastAsiaTheme="minorHAnsi" w:hAnsi="Arial" w:cs="Arial"/>
          <w:bCs/>
          <w:lang w:eastAsia="en-US"/>
        </w:rPr>
        <w:t>increased</w:t>
      </w:r>
      <w:r w:rsidR="009A7FA0" w:rsidRPr="00E5193F">
        <w:rPr>
          <w:rFonts w:ascii="Arial" w:eastAsiaTheme="minorHAnsi" w:hAnsi="Arial" w:cs="Arial"/>
          <w:bCs/>
          <w:lang w:eastAsia="en-US"/>
        </w:rPr>
        <w:t xml:space="preserve"> operational work in </w:t>
      </w:r>
      <w:r w:rsidR="00E4232D" w:rsidRPr="00E5193F">
        <w:rPr>
          <w:rFonts w:ascii="Arial" w:eastAsiaTheme="minorHAnsi" w:hAnsi="Arial" w:cs="Arial"/>
          <w:bCs/>
          <w:lang w:eastAsia="en-US"/>
        </w:rPr>
        <w:t>some of our larger building</w:t>
      </w:r>
      <w:r w:rsidR="00AC12ED" w:rsidRPr="00E5193F">
        <w:rPr>
          <w:rFonts w:ascii="Arial" w:eastAsiaTheme="minorHAnsi" w:hAnsi="Arial" w:cs="Arial"/>
          <w:bCs/>
          <w:lang w:eastAsia="en-US"/>
        </w:rPr>
        <w:t>s</w:t>
      </w:r>
      <w:r w:rsidR="00E4232D" w:rsidRPr="00E5193F">
        <w:rPr>
          <w:rFonts w:ascii="Arial" w:eastAsiaTheme="minorHAnsi" w:hAnsi="Arial" w:cs="Arial"/>
          <w:bCs/>
          <w:lang w:eastAsia="en-US"/>
        </w:rPr>
        <w:t xml:space="preserve"> increased the electrical demand from the previous year. </w:t>
      </w:r>
      <w:r w:rsidR="00AC1333" w:rsidRPr="00E5193F">
        <w:rPr>
          <w:rFonts w:ascii="Arial" w:eastAsiaTheme="minorHAnsi" w:hAnsi="Arial" w:cs="Arial"/>
          <w:bCs/>
          <w:lang w:eastAsia="en-US"/>
        </w:rPr>
        <w:t xml:space="preserve">Despite a colder winter </w:t>
      </w:r>
      <w:r w:rsidR="00554205" w:rsidRPr="00E5193F">
        <w:rPr>
          <w:rFonts w:ascii="Arial" w:eastAsiaTheme="minorHAnsi" w:hAnsi="Arial" w:cs="Arial"/>
          <w:bCs/>
          <w:lang w:eastAsia="en-US"/>
        </w:rPr>
        <w:t>necessitating more he</w:t>
      </w:r>
      <w:r w:rsidR="00D07DB6" w:rsidRPr="00E5193F">
        <w:rPr>
          <w:rFonts w:ascii="Arial" w:eastAsiaTheme="minorHAnsi" w:hAnsi="Arial" w:cs="Arial"/>
          <w:bCs/>
          <w:lang w:eastAsia="en-US"/>
        </w:rPr>
        <w:t>a</w:t>
      </w:r>
      <w:r w:rsidR="00554205" w:rsidRPr="00E5193F">
        <w:rPr>
          <w:rFonts w:ascii="Arial" w:eastAsiaTheme="minorHAnsi" w:hAnsi="Arial" w:cs="Arial"/>
          <w:bCs/>
          <w:lang w:eastAsia="en-US"/>
        </w:rPr>
        <w:t>ting</w:t>
      </w:r>
      <w:r w:rsidR="00D07DB6" w:rsidRPr="00E5193F">
        <w:rPr>
          <w:rFonts w:ascii="Arial" w:eastAsiaTheme="minorHAnsi" w:hAnsi="Arial" w:cs="Arial"/>
          <w:bCs/>
          <w:lang w:eastAsia="en-US"/>
        </w:rPr>
        <w:t>, gas demand reduced due to improved operational control</w:t>
      </w:r>
      <w:r w:rsidR="00594C5E" w:rsidRPr="00E5193F">
        <w:rPr>
          <w:rFonts w:ascii="Arial" w:eastAsiaTheme="minorHAnsi" w:hAnsi="Arial" w:cs="Arial"/>
          <w:bCs/>
          <w:lang w:eastAsia="en-US"/>
        </w:rPr>
        <w:t xml:space="preserve">, </w:t>
      </w:r>
      <w:r w:rsidR="00202438" w:rsidRPr="00E5193F">
        <w:rPr>
          <w:rFonts w:ascii="Arial" w:eastAsiaTheme="minorHAnsi" w:hAnsi="Arial" w:cs="Arial"/>
          <w:bCs/>
          <w:lang w:eastAsia="en-US"/>
        </w:rPr>
        <w:t>shortened opening hours in some buildings</w:t>
      </w:r>
      <w:r w:rsidR="00D07DB6" w:rsidRPr="00E5193F">
        <w:rPr>
          <w:rFonts w:ascii="Arial" w:eastAsiaTheme="minorHAnsi" w:hAnsi="Arial" w:cs="Arial"/>
          <w:bCs/>
          <w:lang w:eastAsia="en-US"/>
        </w:rPr>
        <w:t xml:space="preserve"> and active energy management</w:t>
      </w:r>
      <w:r w:rsidR="00202438" w:rsidRPr="00E5193F">
        <w:rPr>
          <w:rFonts w:ascii="Arial" w:eastAsiaTheme="minorHAnsi" w:hAnsi="Arial" w:cs="Arial"/>
          <w:bCs/>
          <w:lang w:eastAsia="en-US"/>
        </w:rPr>
        <w:t>.</w:t>
      </w:r>
    </w:p>
    <w:p w:rsidR="003D58E3" w:rsidRPr="009B5DE5" w:rsidRDefault="00BE1A29" w:rsidP="00E5193F">
      <w:pPr>
        <w:pStyle w:val="Heading1"/>
        <w:rPr>
          <w:rFonts w:ascii="Arial" w:hAnsi="Arial" w:cs="Arial"/>
          <w:color w:val="2F5496" w:themeColor="accent5" w:themeShade="BF"/>
        </w:rPr>
      </w:pPr>
      <w:r w:rsidRPr="009B5DE5">
        <w:rPr>
          <w:rFonts w:ascii="Arial" w:hAnsi="Arial" w:cs="Arial"/>
          <w:color w:val="2F5496" w:themeColor="accent5" w:themeShade="BF"/>
        </w:rPr>
        <w:t>6</w:t>
      </w:r>
      <w:r w:rsidR="00A0467E" w:rsidRPr="009B5DE5">
        <w:rPr>
          <w:rFonts w:ascii="Arial" w:hAnsi="Arial" w:cs="Arial"/>
          <w:color w:val="2F5496" w:themeColor="accent5" w:themeShade="BF"/>
        </w:rPr>
        <w:t>.</w:t>
      </w:r>
      <w:r w:rsidR="00634122" w:rsidRPr="009B5DE5">
        <w:rPr>
          <w:rFonts w:ascii="Arial" w:hAnsi="Arial" w:cs="Arial"/>
          <w:color w:val="2F5496" w:themeColor="accent5" w:themeShade="BF"/>
        </w:rPr>
        <w:tab/>
      </w:r>
      <w:r w:rsidR="003D58E3" w:rsidRPr="009B5DE5">
        <w:rPr>
          <w:rFonts w:ascii="Arial" w:hAnsi="Arial" w:cs="Arial"/>
          <w:b/>
          <w:bCs/>
          <w:color w:val="2F5496" w:themeColor="accent5" w:themeShade="BF"/>
        </w:rPr>
        <w:t xml:space="preserve">Active and Sustainable </w:t>
      </w:r>
      <w:r w:rsidR="00405901" w:rsidRPr="009B5DE5">
        <w:rPr>
          <w:rFonts w:ascii="Arial" w:hAnsi="Arial" w:cs="Arial"/>
          <w:b/>
          <w:bCs/>
          <w:color w:val="2F5496" w:themeColor="accent5" w:themeShade="BF"/>
        </w:rPr>
        <w:t>T</w:t>
      </w:r>
      <w:r w:rsidR="003D58E3" w:rsidRPr="009B5DE5">
        <w:rPr>
          <w:rFonts w:ascii="Arial" w:hAnsi="Arial" w:cs="Arial"/>
          <w:b/>
          <w:bCs/>
          <w:color w:val="2F5496" w:themeColor="accent5" w:themeShade="BF"/>
        </w:rPr>
        <w:t xml:space="preserve">ravel </w:t>
      </w:r>
      <w:r w:rsidR="00405901" w:rsidRPr="009B5DE5">
        <w:rPr>
          <w:rFonts w:ascii="Arial" w:hAnsi="Arial" w:cs="Arial"/>
          <w:b/>
          <w:bCs/>
          <w:color w:val="2F5496" w:themeColor="accent5" w:themeShade="BF"/>
        </w:rPr>
        <w:t>Plan</w:t>
      </w:r>
    </w:p>
    <w:p w:rsidR="00742D11" w:rsidRPr="00E5193F" w:rsidRDefault="0035105D" w:rsidP="00E43DD9">
      <w:pPr>
        <w:ind w:left="709"/>
        <w:jc w:val="both"/>
        <w:rPr>
          <w:rFonts w:ascii="Arial" w:hAnsi="Arial" w:cs="Arial"/>
          <w:sz w:val="24"/>
          <w:szCs w:val="24"/>
        </w:rPr>
      </w:pPr>
      <w:r w:rsidRPr="00E5193F">
        <w:rPr>
          <w:rFonts w:ascii="Arial" w:hAnsi="Arial" w:cs="Arial"/>
          <w:noProof/>
          <w:sz w:val="24"/>
          <w:szCs w:val="24"/>
        </w:rPr>
        <w:drawing>
          <wp:anchor distT="0" distB="0" distL="114300" distR="114300" simplePos="0" relativeHeight="251740160" behindDoc="1" locked="0" layoutInCell="1" allowOverlap="1" wp14:anchorId="3617DCFA" wp14:editId="78AD5355">
            <wp:simplePos x="0" y="0"/>
            <wp:positionH relativeFrom="margin">
              <wp:posOffset>4537710</wp:posOffset>
            </wp:positionH>
            <wp:positionV relativeFrom="paragraph">
              <wp:posOffset>52070</wp:posOffset>
            </wp:positionV>
            <wp:extent cx="1358900" cy="1926590"/>
            <wp:effectExtent l="19050" t="19050" r="12700" b="16510"/>
            <wp:wrapThrough wrapText="bothSides">
              <wp:wrapPolygon edited="0">
                <wp:start x="-303" y="-214"/>
                <wp:lineTo x="-303" y="21572"/>
                <wp:lineTo x="21499" y="21572"/>
                <wp:lineTo x="21499" y="-214"/>
                <wp:lineTo x="-303" y="-214"/>
              </wp:wrapPolygon>
            </wp:wrapThrough>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8900" cy="19265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6254B" w:rsidRPr="00E5193F">
        <w:rPr>
          <w:rFonts w:ascii="Arial" w:hAnsi="Arial" w:cs="Arial"/>
          <w:sz w:val="24"/>
          <w:szCs w:val="24"/>
        </w:rPr>
        <w:t>Our</w:t>
      </w:r>
      <w:r w:rsidR="008E2785" w:rsidRPr="00E5193F">
        <w:rPr>
          <w:rFonts w:ascii="Arial" w:hAnsi="Arial" w:cs="Arial"/>
          <w:sz w:val="24"/>
          <w:szCs w:val="24"/>
        </w:rPr>
        <w:t xml:space="preserve"> </w:t>
      </w:r>
      <w:hyperlink r:id="rId27" w:history="1">
        <w:r w:rsidR="008E2785" w:rsidRPr="00E5193F">
          <w:rPr>
            <w:rStyle w:val="Hyperlink"/>
            <w:rFonts w:ascii="Arial" w:hAnsi="Arial" w:cs="Arial"/>
            <w:sz w:val="24"/>
            <w:szCs w:val="24"/>
          </w:rPr>
          <w:t>Active and Sustainable Travel Plan</w:t>
        </w:r>
      </w:hyperlink>
      <w:r w:rsidR="008E2785" w:rsidRPr="00E5193F">
        <w:rPr>
          <w:rFonts w:ascii="Arial" w:hAnsi="Arial" w:cs="Arial"/>
          <w:sz w:val="24"/>
          <w:szCs w:val="24"/>
        </w:rPr>
        <w:t xml:space="preserve">, </w:t>
      </w:r>
      <w:r w:rsidR="007B5A26" w:rsidRPr="00E5193F">
        <w:rPr>
          <w:rFonts w:ascii="Arial" w:hAnsi="Arial" w:cs="Arial"/>
          <w:sz w:val="24"/>
          <w:szCs w:val="24"/>
        </w:rPr>
        <w:t xml:space="preserve">which </w:t>
      </w:r>
      <w:r w:rsidR="008E2785" w:rsidRPr="00E5193F">
        <w:rPr>
          <w:rFonts w:ascii="Arial" w:hAnsi="Arial" w:cs="Arial"/>
          <w:sz w:val="24"/>
          <w:szCs w:val="24"/>
        </w:rPr>
        <w:t xml:space="preserve">aligns with the declaration of a climate emergency by the </w:t>
      </w:r>
      <w:r w:rsidR="00734483" w:rsidRPr="00E5193F">
        <w:rPr>
          <w:rFonts w:ascii="Arial" w:hAnsi="Arial" w:cs="Arial"/>
          <w:sz w:val="24"/>
          <w:szCs w:val="24"/>
        </w:rPr>
        <w:t>university in</w:t>
      </w:r>
      <w:r w:rsidR="008E2785" w:rsidRPr="00E5193F">
        <w:rPr>
          <w:rFonts w:ascii="Arial" w:hAnsi="Arial" w:cs="Arial"/>
          <w:sz w:val="24"/>
          <w:szCs w:val="24"/>
        </w:rPr>
        <w:t xml:space="preserve"> February 2020, requires a renewed focus on providing low carbon and carbon neutral travel options.</w:t>
      </w:r>
      <w:r w:rsidR="007B5A26" w:rsidRPr="00E5193F">
        <w:rPr>
          <w:rFonts w:ascii="Arial" w:hAnsi="Arial" w:cs="Arial"/>
          <w:sz w:val="24"/>
          <w:szCs w:val="24"/>
        </w:rPr>
        <w:t xml:space="preserve"> </w:t>
      </w:r>
      <w:r w:rsidR="007B5A26" w:rsidRPr="00E5193F">
        <w:rPr>
          <w:rFonts w:ascii="Arial" w:hAnsi="Arial" w:cs="Arial"/>
        </w:rPr>
        <w:t>It</w:t>
      </w:r>
      <w:r w:rsidR="00742D11" w:rsidRPr="00E5193F">
        <w:rPr>
          <w:rFonts w:ascii="Arial" w:hAnsi="Arial" w:cs="Arial"/>
          <w:sz w:val="24"/>
          <w:szCs w:val="24"/>
        </w:rPr>
        <w:t xml:space="preserve"> </w:t>
      </w:r>
      <w:r w:rsidR="00700B31" w:rsidRPr="00E5193F">
        <w:rPr>
          <w:rFonts w:ascii="Arial" w:hAnsi="Arial" w:cs="Arial"/>
          <w:sz w:val="24"/>
          <w:szCs w:val="24"/>
        </w:rPr>
        <w:t>reflects</w:t>
      </w:r>
      <w:r w:rsidR="00742D11" w:rsidRPr="00E5193F">
        <w:rPr>
          <w:rFonts w:ascii="Arial" w:hAnsi="Arial" w:cs="Arial"/>
          <w:sz w:val="24"/>
          <w:szCs w:val="24"/>
        </w:rPr>
        <w:t xml:space="preserve"> our key role in the Liverpool City Region of advocating for and supporting the delivery of a healthier and more sustainable travel infrastructure.</w:t>
      </w:r>
    </w:p>
    <w:p w:rsidR="00622016" w:rsidRPr="00E5193F" w:rsidRDefault="00742D11" w:rsidP="00962031">
      <w:pPr>
        <w:pStyle w:val="NormalWeb"/>
        <w:shd w:val="clear" w:color="auto" w:fill="FFFFFF"/>
        <w:spacing w:before="0" w:beforeAutospacing="0" w:after="240" w:afterAutospacing="0"/>
        <w:ind w:left="709"/>
        <w:jc w:val="both"/>
        <w:textAlignment w:val="baseline"/>
        <w:rPr>
          <w:rFonts w:ascii="Arial" w:eastAsiaTheme="minorHAnsi" w:hAnsi="Arial" w:cs="Arial"/>
          <w:lang w:eastAsia="en-US"/>
        </w:rPr>
      </w:pPr>
      <w:r w:rsidRPr="00E5193F">
        <w:rPr>
          <w:rFonts w:ascii="Arial" w:eastAsiaTheme="minorHAnsi" w:hAnsi="Arial" w:cs="Arial"/>
          <w:lang w:eastAsia="en-US"/>
        </w:rPr>
        <w:t xml:space="preserve">The plan </w:t>
      </w:r>
      <w:r w:rsidR="00FC7C4D" w:rsidRPr="00E5193F">
        <w:rPr>
          <w:rFonts w:ascii="Arial" w:eastAsiaTheme="minorHAnsi" w:hAnsi="Arial" w:cs="Arial"/>
          <w:lang w:eastAsia="en-US"/>
        </w:rPr>
        <w:t>was</w:t>
      </w:r>
      <w:r w:rsidRPr="00E5193F">
        <w:rPr>
          <w:rFonts w:ascii="Arial" w:eastAsiaTheme="minorHAnsi" w:hAnsi="Arial" w:cs="Arial"/>
          <w:lang w:eastAsia="en-US"/>
        </w:rPr>
        <w:t xml:space="preserve"> created in consultation with our students and staff and will bring </w:t>
      </w:r>
      <w:r w:rsidR="00527795" w:rsidRPr="00E5193F">
        <w:rPr>
          <w:rFonts w:ascii="Arial" w:eastAsiaTheme="minorHAnsi" w:hAnsi="Arial" w:cs="Arial"/>
          <w:lang w:eastAsia="en-US"/>
        </w:rPr>
        <w:t>positive</w:t>
      </w:r>
      <w:r w:rsidRPr="00E5193F">
        <w:rPr>
          <w:rFonts w:ascii="Arial" w:eastAsiaTheme="minorHAnsi" w:hAnsi="Arial" w:cs="Arial"/>
          <w:lang w:eastAsia="en-US"/>
        </w:rPr>
        <w:t xml:space="preserve"> individual and shared benefits.</w:t>
      </w:r>
      <w:r w:rsidR="00804B02" w:rsidRPr="00E5193F">
        <w:rPr>
          <w:rFonts w:ascii="Arial" w:eastAsiaTheme="minorHAnsi" w:hAnsi="Arial" w:cs="Arial"/>
          <w:lang w:eastAsia="en-US"/>
        </w:rPr>
        <w:t xml:space="preserve"> </w:t>
      </w:r>
      <w:r w:rsidR="00622016" w:rsidRPr="00E5193F">
        <w:rPr>
          <w:rFonts w:ascii="Arial" w:eastAsiaTheme="minorHAnsi" w:hAnsi="Arial" w:cs="Arial"/>
          <w:lang w:eastAsia="en-US"/>
        </w:rPr>
        <w:t xml:space="preserve">Allowing cycling staff to claim a tax-free mileage allowance for university business (currently 26p/mile) is seen as a significant move away from car-centred </w:t>
      </w:r>
      <w:r w:rsidR="00527795" w:rsidRPr="00E5193F">
        <w:rPr>
          <w:rFonts w:ascii="Arial" w:eastAsiaTheme="minorHAnsi" w:hAnsi="Arial" w:cs="Arial"/>
          <w:lang w:eastAsia="en-US"/>
        </w:rPr>
        <w:t>benefits</w:t>
      </w:r>
      <w:r w:rsidR="00622016" w:rsidRPr="00E5193F">
        <w:rPr>
          <w:rFonts w:ascii="Arial" w:eastAsiaTheme="minorHAnsi" w:hAnsi="Arial" w:cs="Arial"/>
          <w:lang w:eastAsia="en-US"/>
        </w:rPr>
        <w:t xml:space="preserve">. </w:t>
      </w:r>
      <w:r w:rsidR="00EA2064" w:rsidRPr="00E5193F">
        <w:rPr>
          <w:rFonts w:ascii="Arial" w:eastAsiaTheme="minorHAnsi" w:hAnsi="Arial" w:cs="Arial"/>
          <w:lang w:eastAsia="en-US"/>
        </w:rPr>
        <w:t>This is</w:t>
      </w:r>
      <w:r w:rsidR="00622016" w:rsidRPr="00E5193F">
        <w:rPr>
          <w:rFonts w:ascii="Arial" w:eastAsiaTheme="minorHAnsi" w:hAnsi="Arial" w:cs="Arial"/>
          <w:lang w:eastAsia="en-US"/>
        </w:rPr>
        <w:t xml:space="preserve"> backed by plans to extend changing and showering facilities on all campuses</w:t>
      </w:r>
      <w:r w:rsidR="000566BD" w:rsidRPr="00E5193F">
        <w:rPr>
          <w:rFonts w:ascii="Arial" w:eastAsiaTheme="minorHAnsi" w:hAnsi="Arial" w:cs="Arial"/>
          <w:lang w:eastAsia="en-US"/>
        </w:rPr>
        <w:t xml:space="preserve">. </w:t>
      </w:r>
    </w:p>
    <w:p w:rsidR="003B4E7F" w:rsidRPr="00E5193F" w:rsidRDefault="003B4E7F" w:rsidP="00962031">
      <w:pPr>
        <w:pStyle w:val="NormalWeb"/>
        <w:shd w:val="clear" w:color="auto" w:fill="FFFFFF"/>
        <w:spacing w:before="0" w:beforeAutospacing="0" w:after="240" w:afterAutospacing="0"/>
        <w:ind w:left="709"/>
        <w:jc w:val="both"/>
        <w:textAlignment w:val="baseline"/>
        <w:rPr>
          <w:rFonts w:ascii="Arial" w:eastAsiaTheme="minorHAnsi" w:hAnsi="Arial" w:cs="Arial"/>
          <w:lang w:eastAsia="en-US"/>
        </w:rPr>
      </w:pPr>
      <w:r w:rsidRPr="00E5193F">
        <w:rPr>
          <w:rFonts w:ascii="Arial" w:eastAsiaTheme="minorHAnsi" w:hAnsi="Arial" w:cs="Arial"/>
          <w:lang w:eastAsia="en-US"/>
        </w:rPr>
        <w:t>The </w:t>
      </w:r>
      <w:hyperlink r:id="rId28" w:tgtFrame="_blank" w:history="1">
        <w:r w:rsidRPr="00E5193F">
          <w:rPr>
            <w:rStyle w:val="Hyperlink"/>
            <w:rFonts w:ascii="Arial" w:hAnsi="Arial" w:cs="Arial"/>
            <w:b/>
            <w:bCs/>
            <w:color w:val="063071"/>
            <w:spacing w:val="-4"/>
          </w:rPr>
          <w:t>‘</w:t>
        </w:r>
      </w:hyperlink>
      <w:hyperlink r:id="rId29" w:tgtFrame="_blank" w:history="1">
        <w:r w:rsidRPr="00E5193F">
          <w:rPr>
            <w:rStyle w:val="Hyperlink"/>
            <w:rFonts w:ascii="Arial" w:hAnsi="Arial" w:cs="Arial"/>
            <w:color w:val="063071"/>
            <w:spacing w:val="-4"/>
          </w:rPr>
          <w:t>Smart Green Journey</w:t>
        </w:r>
      </w:hyperlink>
      <w:r w:rsidRPr="00E5193F">
        <w:rPr>
          <w:rFonts w:ascii="Arial" w:hAnsi="Arial" w:cs="Arial"/>
          <w:color w:val="063071"/>
          <w:spacing w:val="-4"/>
        </w:rPr>
        <w:t xml:space="preserve">’ </w:t>
      </w:r>
      <w:r w:rsidRPr="00E5193F">
        <w:rPr>
          <w:rFonts w:ascii="Arial" w:eastAsiaTheme="minorHAnsi" w:hAnsi="Arial" w:cs="Arial"/>
          <w:lang w:eastAsia="en-US"/>
        </w:rPr>
        <w:t xml:space="preserve">app has been developed with the backing of Metro Mayor Steve </w:t>
      </w:r>
      <w:proofErr w:type="spellStart"/>
      <w:r w:rsidRPr="00E5193F">
        <w:rPr>
          <w:rFonts w:ascii="Arial" w:eastAsiaTheme="minorHAnsi" w:hAnsi="Arial" w:cs="Arial"/>
          <w:lang w:eastAsia="en-US"/>
        </w:rPr>
        <w:t>Rotheram</w:t>
      </w:r>
      <w:proofErr w:type="spellEnd"/>
      <w:r w:rsidRPr="00E5193F">
        <w:rPr>
          <w:rFonts w:ascii="Arial" w:eastAsiaTheme="minorHAnsi" w:hAnsi="Arial" w:cs="Arial"/>
          <w:lang w:eastAsia="en-US"/>
        </w:rPr>
        <w:t xml:space="preserve"> and aims to encourage people to take more journeys by walking and cycling by telling you exactly how much money and carbon you save per journey every time you leave the car at home.</w:t>
      </w:r>
    </w:p>
    <w:p w:rsidR="003B4E7F" w:rsidRPr="00E5193F" w:rsidRDefault="003B4E7F" w:rsidP="00E43DD9">
      <w:pPr>
        <w:pStyle w:val="NormalWeb"/>
        <w:shd w:val="clear" w:color="auto" w:fill="FFFFFF"/>
        <w:spacing w:before="0" w:beforeAutospacing="0" w:after="240" w:afterAutospacing="0"/>
        <w:ind w:left="709"/>
        <w:textAlignment w:val="baseline"/>
        <w:rPr>
          <w:rFonts w:ascii="Arial" w:eastAsiaTheme="minorHAnsi" w:hAnsi="Arial" w:cs="Arial"/>
          <w:lang w:eastAsia="en-US"/>
        </w:rPr>
      </w:pPr>
      <w:r w:rsidRPr="00E5193F">
        <w:rPr>
          <w:rFonts w:ascii="Arial" w:eastAsiaTheme="minorHAnsi" w:hAnsi="Arial" w:cs="Arial"/>
          <w:lang w:eastAsia="en-US"/>
        </w:rPr>
        <w:t xml:space="preserve">The free mobile app, available on Apple and Android devices, is one of the only </w:t>
      </w:r>
      <w:r w:rsidR="004B4748" w:rsidRPr="00E5193F">
        <w:rPr>
          <w:rFonts w:ascii="Arial" w:eastAsiaTheme="minorHAnsi" w:hAnsi="Arial" w:cs="Arial"/>
          <w:lang w:eastAsia="en-US"/>
        </w:rPr>
        <w:t xml:space="preserve">ones </w:t>
      </w:r>
      <w:r w:rsidRPr="00E5193F">
        <w:rPr>
          <w:rFonts w:ascii="Arial" w:eastAsiaTheme="minorHAnsi" w:hAnsi="Arial" w:cs="Arial"/>
          <w:lang w:eastAsia="en-US"/>
        </w:rPr>
        <w:t>available that outlines both the carbon and cost savings people can make by travelling more actively.</w:t>
      </w:r>
    </w:p>
    <w:p w:rsidR="00C820E9" w:rsidRPr="00E5193F" w:rsidRDefault="00C820E9" w:rsidP="00C820E9">
      <w:pPr>
        <w:spacing w:after="0" w:line="240" w:lineRule="auto"/>
        <w:jc w:val="both"/>
        <w:rPr>
          <w:rFonts w:ascii="Arial" w:hAnsi="Arial" w:cs="Arial"/>
          <w:b/>
          <w:sz w:val="24"/>
          <w:szCs w:val="24"/>
        </w:rPr>
      </w:pPr>
    </w:p>
    <w:p w:rsidR="00962031" w:rsidRPr="00E5193F" w:rsidRDefault="00962031" w:rsidP="00C820E9">
      <w:pPr>
        <w:spacing w:after="0" w:line="240" w:lineRule="auto"/>
        <w:jc w:val="both"/>
        <w:rPr>
          <w:rFonts w:ascii="Arial" w:hAnsi="Arial" w:cs="Arial"/>
          <w:b/>
          <w:sz w:val="24"/>
          <w:szCs w:val="24"/>
        </w:rPr>
      </w:pPr>
    </w:p>
    <w:p w:rsidR="00962031" w:rsidRPr="00E5193F" w:rsidRDefault="00962031" w:rsidP="00C820E9">
      <w:pPr>
        <w:spacing w:after="0" w:line="240" w:lineRule="auto"/>
        <w:jc w:val="both"/>
        <w:rPr>
          <w:rFonts w:ascii="Arial" w:hAnsi="Arial" w:cs="Arial"/>
          <w:b/>
          <w:sz w:val="24"/>
          <w:szCs w:val="24"/>
        </w:rPr>
        <w:sectPr w:rsidR="00962031" w:rsidRPr="00E5193F" w:rsidSect="00EA5A70">
          <w:headerReference w:type="default" r:id="rId30"/>
          <w:footerReference w:type="default" r:id="rId31"/>
          <w:pgSz w:w="11906" w:h="16838"/>
          <w:pgMar w:top="1304" w:right="1440" w:bottom="1191" w:left="1440" w:header="709" w:footer="709" w:gutter="0"/>
          <w:cols w:space="708"/>
          <w:docGrid w:linePitch="360"/>
        </w:sectPr>
      </w:pPr>
    </w:p>
    <w:p w:rsidR="00962031" w:rsidRPr="009B5DE5" w:rsidRDefault="00962031" w:rsidP="00E5193F">
      <w:pPr>
        <w:pStyle w:val="Heading1"/>
        <w:rPr>
          <w:rFonts w:ascii="Arial" w:hAnsi="Arial" w:cs="Arial"/>
          <w:b/>
          <w:bCs/>
          <w:color w:val="2F5496" w:themeColor="accent5" w:themeShade="BF"/>
        </w:rPr>
      </w:pPr>
      <w:bookmarkStart w:id="0" w:name="App_1_Priorities_2122"/>
      <w:r w:rsidRPr="009B5DE5">
        <w:rPr>
          <w:rFonts w:ascii="Arial" w:hAnsi="Arial" w:cs="Arial"/>
          <w:b/>
          <w:bCs/>
          <w:color w:val="2F5496" w:themeColor="accent5" w:themeShade="BF"/>
        </w:rPr>
        <w:t xml:space="preserve">Appendix </w:t>
      </w:r>
      <w:r w:rsidR="001234B8" w:rsidRPr="009B5DE5">
        <w:rPr>
          <w:rFonts w:ascii="Arial" w:hAnsi="Arial" w:cs="Arial"/>
          <w:b/>
          <w:bCs/>
          <w:color w:val="2F5496" w:themeColor="accent5" w:themeShade="BF"/>
        </w:rPr>
        <w:t>1</w:t>
      </w:r>
      <w:r w:rsidRPr="009B5DE5">
        <w:rPr>
          <w:rFonts w:ascii="Arial" w:hAnsi="Arial" w:cs="Arial"/>
          <w:b/>
          <w:bCs/>
          <w:color w:val="2F5496" w:themeColor="accent5" w:themeShade="BF"/>
        </w:rPr>
        <w:t xml:space="preserve"> </w:t>
      </w:r>
      <w:bookmarkEnd w:id="0"/>
      <w:r w:rsidRPr="009B5DE5">
        <w:rPr>
          <w:rFonts w:ascii="Arial" w:hAnsi="Arial" w:cs="Arial"/>
          <w:b/>
          <w:bCs/>
          <w:color w:val="2F5496" w:themeColor="accent5" w:themeShade="BF"/>
        </w:rPr>
        <w:t xml:space="preserve">– </w:t>
      </w:r>
      <w:r w:rsidR="00756A35" w:rsidRPr="009B5DE5">
        <w:rPr>
          <w:rFonts w:ascii="Arial" w:hAnsi="Arial" w:cs="Arial"/>
          <w:b/>
          <w:bCs/>
          <w:color w:val="2F5496" w:themeColor="accent5" w:themeShade="BF"/>
        </w:rPr>
        <w:t xml:space="preserve">Progress on </w:t>
      </w:r>
      <w:r w:rsidRPr="009B5DE5">
        <w:rPr>
          <w:rFonts w:ascii="Arial" w:hAnsi="Arial" w:cs="Arial"/>
          <w:b/>
          <w:bCs/>
          <w:color w:val="2F5496" w:themeColor="accent5" w:themeShade="BF"/>
        </w:rPr>
        <w:t>Priorities 202</w:t>
      </w:r>
      <w:r w:rsidR="003A231F" w:rsidRPr="009B5DE5">
        <w:rPr>
          <w:rFonts w:ascii="Arial" w:hAnsi="Arial" w:cs="Arial"/>
          <w:b/>
          <w:bCs/>
          <w:color w:val="2F5496" w:themeColor="accent5" w:themeShade="BF"/>
        </w:rPr>
        <w:t>2</w:t>
      </w:r>
      <w:r w:rsidRPr="009B5DE5">
        <w:rPr>
          <w:rFonts w:ascii="Arial" w:hAnsi="Arial" w:cs="Arial"/>
          <w:b/>
          <w:bCs/>
          <w:color w:val="2F5496" w:themeColor="accent5" w:themeShade="BF"/>
        </w:rPr>
        <w:t>/202</w:t>
      </w:r>
      <w:r w:rsidR="003A231F" w:rsidRPr="009B5DE5">
        <w:rPr>
          <w:rFonts w:ascii="Arial" w:hAnsi="Arial" w:cs="Arial"/>
          <w:b/>
          <w:bCs/>
          <w:color w:val="2F5496" w:themeColor="accent5" w:themeShade="BF"/>
        </w:rPr>
        <w:t>3</w:t>
      </w:r>
    </w:p>
    <w:p w:rsidR="004953C6" w:rsidRPr="009B5DE5" w:rsidRDefault="004953C6" w:rsidP="00C3667C">
      <w:pPr>
        <w:spacing w:after="0" w:line="240" w:lineRule="auto"/>
        <w:contextualSpacing/>
        <w:rPr>
          <w:rFonts w:ascii="Arial" w:eastAsia="Times New Roman" w:hAnsi="Arial" w:cs="Arial"/>
          <w:b/>
          <w:bCs/>
          <w:color w:val="2F5496" w:themeColor="accent5" w:themeShade="BF"/>
          <w:sz w:val="24"/>
          <w:szCs w:val="24"/>
        </w:rPr>
      </w:pPr>
    </w:p>
    <w:p w:rsidR="00124C42" w:rsidRPr="009B5DE5" w:rsidRDefault="00124C42" w:rsidP="00E5193F">
      <w:pPr>
        <w:pStyle w:val="Heading2"/>
        <w:rPr>
          <w:rFonts w:ascii="Arial" w:hAnsi="Arial" w:cs="Arial"/>
          <w:b/>
          <w:bCs/>
          <w:color w:val="2F5496" w:themeColor="accent5" w:themeShade="BF"/>
        </w:rPr>
      </w:pPr>
      <w:r w:rsidRPr="009B5DE5">
        <w:rPr>
          <w:rFonts w:ascii="Arial" w:hAnsi="Arial" w:cs="Arial"/>
          <w:b/>
          <w:bCs/>
          <w:color w:val="2F5496" w:themeColor="accent5" w:themeShade="BF"/>
        </w:rPr>
        <w:t xml:space="preserve">Environmental Management and Sustainability </w:t>
      </w:r>
      <w:r w:rsidR="007E4570" w:rsidRPr="009B5DE5">
        <w:rPr>
          <w:rFonts w:ascii="Arial" w:hAnsi="Arial" w:cs="Arial"/>
          <w:b/>
          <w:bCs/>
          <w:color w:val="2F5496" w:themeColor="accent5" w:themeShade="BF"/>
        </w:rPr>
        <w:t>Action Plan</w:t>
      </w:r>
      <w:r w:rsidRPr="009B5DE5">
        <w:rPr>
          <w:rFonts w:ascii="Arial" w:hAnsi="Arial" w:cs="Arial"/>
          <w:b/>
          <w:bCs/>
          <w:color w:val="2F5496" w:themeColor="accent5" w:themeShade="BF"/>
        </w:rPr>
        <w:t xml:space="preserve"> 2022/2023</w:t>
      </w:r>
    </w:p>
    <w:p w:rsidR="00EE5C74" w:rsidRPr="00E5193F" w:rsidRDefault="00EE5C74" w:rsidP="00124C42">
      <w:pPr>
        <w:rPr>
          <w:rFonts w:ascii="Arial" w:hAnsi="Arial" w:cs="Arial"/>
          <w:sz w:val="20"/>
          <w:szCs w:val="20"/>
        </w:rPr>
      </w:pPr>
    </w:p>
    <w:p w:rsidR="00124C42" w:rsidRPr="00E5193F" w:rsidRDefault="00124C42" w:rsidP="00124C42">
      <w:pPr>
        <w:rPr>
          <w:rFonts w:ascii="Arial" w:hAnsi="Arial" w:cs="Arial"/>
          <w:b/>
        </w:rPr>
      </w:pPr>
      <w:r w:rsidRPr="00E5193F">
        <w:rPr>
          <w:rFonts w:ascii="Arial" w:hAnsi="Arial" w:cs="Arial"/>
          <w:b/>
        </w:rPr>
        <w:t xml:space="preserve">Status key:  </w:t>
      </w:r>
    </w:p>
    <w:tbl>
      <w:tblPr>
        <w:tblStyle w:val="TableGrid"/>
        <w:tblW w:w="0" w:type="auto"/>
        <w:tblLook w:val="04A0" w:firstRow="1" w:lastRow="0" w:firstColumn="1" w:lastColumn="0" w:noHBand="0" w:noVBand="1"/>
      </w:tblPr>
      <w:tblGrid>
        <w:gridCol w:w="1129"/>
        <w:gridCol w:w="5670"/>
      </w:tblGrid>
      <w:tr w:rsidR="00124C42" w:rsidRPr="00E5193F" w:rsidTr="009B5DE5">
        <w:trPr>
          <w:tblHeader/>
        </w:trPr>
        <w:tc>
          <w:tcPr>
            <w:tcW w:w="1129" w:type="dxa"/>
            <w:shd w:val="clear" w:color="auto" w:fill="FF0000"/>
          </w:tcPr>
          <w:p w:rsidR="00124C42" w:rsidRPr="00E5193F" w:rsidRDefault="00E5193F" w:rsidP="00E715D3">
            <w:pPr>
              <w:jc w:val="center"/>
              <w:rPr>
                <w:rFonts w:ascii="Arial" w:hAnsi="Arial" w:cs="Arial"/>
                <w:b/>
              </w:rPr>
            </w:pPr>
            <w:r>
              <w:rPr>
                <w:rFonts w:ascii="Arial" w:hAnsi="Arial" w:cs="Arial"/>
                <w:b/>
              </w:rPr>
              <w:t>RED</w:t>
            </w:r>
          </w:p>
        </w:tc>
        <w:tc>
          <w:tcPr>
            <w:tcW w:w="5670" w:type="dxa"/>
          </w:tcPr>
          <w:p w:rsidR="00124C42" w:rsidRPr="00E5193F" w:rsidRDefault="00124C42" w:rsidP="00E715D3">
            <w:pPr>
              <w:rPr>
                <w:rFonts w:ascii="Arial" w:hAnsi="Arial" w:cs="Arial"/>
              </w:rPr>
            </w:pPr>
            <w:r w:rsidRPr="00E5193F">
              <w:rPr>
                <w:rFonts w:ascii="Arial" w:hAnsi="Arial" w:cs="Arial"/>
              </w:rPr>
              <w:t>KPI not met</w:t>
            </w:r>
          </w:p>
        </w:tc>
      </w:tr>
      <w:tr w:rsidR="00124C42" w:rsidRPr="00E5193F" w:rsidTr="009B5DE5">
        <w:trPr>
          <w:tblHeader/>
        </w:trPr>
        <w:tc>
          <w:tcPr>
            <w:tcW w:w="1129" w:type="dxa"/>
            <w:shd w:val="clear" w:color="auto" w:fill="FFC000"/>
          </w:tcPr>
          <w:p w:rsidR="00124C42" w:rsidRPr="00E5193F" w:rsidRDefault="00E5193F" w:rsidP="00E715D3">
            <w:pPr>
              <w:jc w:val="center"/>
              <w:rPr>
                <w:rFonts w:ascii="Arial" w:hAnsi="Arial" w:cs="Arial"/>
                <w:b/>
              </w:rPr>
            </w:pPr>
            <w:r>
              <w:rPr>
                <w:rFonts w:ascii="Arial" w:hAnsi="Arial" w:cs="Arial"/>
                <w:b/>
              </w:rPr>
              <w:t>AMBER</w:t>
            </w:r>
          </w:p>
        </w:tc>
        <w:tc>
          <w:tcPr>
            <w:tcW w:w="5670" w:type="dxa"/>
          </w:tcPr>
          <w:p w:rsidR="00124C42" w:rsidRPr="00E5193F" w:rsidRDefault="00124C42" w:rsidP="00E715D3">
            <w:pPr>
              <w:rPr>
                <w:rFonts w:ascii="Arial" w:hAnsi="Arial" w:cs="Arial"/>
              </w:rPr>
            </w:pPr>
            <w:r w:rsidRPr="00E5193F">
              <w:rPr>
                <w:rFonts w:ascii="Arial" w:hAnsi="Arial" w:cs="Arial"/>
              </w:rPr>
              <w:t>KPI currently not on track to complete by the target date</w:t>
            </w:r>
          </w:p>
        </w:tc>
      </w:tr>
      <w:tr w:rsidR="00124C42" w:rsidRPr="00E5193F" w:rsidTr="009B5DE5">
        <w:trPr>
          <w:tblHeader/>
        </w:trPr>
        <w:tc>
          <w:tcPr>
            <w:tcW w:w="1129" w:type="dxa"/>
            <w:shd w:val="clear" w:color="auto" w:fill="00B050"/>
          </w:tcPr>
          <w:p w:rsidR="00124C42" w:rsidRPr="00E5193F" w:rsidRDefault="00E5193F" w:rsidP="00E715D3">
            <w:pPr>
              <w:jc w:val="center"/>
              <w:rPr>
                <w:rFonts w:ascii="Arial" w:hAnsi="Arial" w:cs="Arial"/>
                <w:b/>
              </w:rPr>
            </w:pPr>
            <w:r>
              <w:rPr>
                <w:rFonts w:ascii="Arial" w:hAnsi="Arial" w:cs="Arial"/>
                <w:b/>
              </w:rPr>
              <w:t>GREEN</w:t>
            </w:r>
          </w:p>
        </w:tc>
        <w:tc>
          <w:tcPr>
            <w:tcW w:w="5670" w:type="dxa"/>
          </w:tcPr>
          <w:p w:rsidR="00124C42" w:rsidRPr="00E5193F" w:rsidRDefault="00124C42" w:rsidP="00E715D3">
            <w:pPr>
              <w:rPr>
                <w:rFonts w:ascii="Arial" w:hAnsi="Arial" w:cs="Arial"/>
              </w:rPr>
            </w:pPr>
            <w:r w:rsidRPr="00E5193F">
              <w:rPr>
                <w:rFonts w:ascii="Arial" w:hAnsi="Arial" w:cs="Arial"/>
              </w:rPr>
              <w:t>KPI completed or on track to complete by the target date</w:t>
            </w:r>
          </w:p>
        </w:tc>
      </w:tr>
      <w:tr w:rsidR="00124C42" w:rsidRPr="00E5193F" w:rsidTr="009B5DE5">
        <w:trPr>
          <w:tblHeader/>
        </w:trPr>
        <w:tc>
          <w:tcPr>
            <w:tcW w:w="1129" w:type="dxa"/>
            <w:shd w:val="clear" w:color="auto" w:fill="E7E6E6" w:themeFill="background2"/>
          </w:tcPr>
          <w:p w:rsidR="00124C42" w:rsidRPr="00E5193F" w:rsidRDefault="00E5193F" w:rsidP="00E715D3">
            <w:pPr>
              <w:jc w:val="center"/>
              <w:rPr>
                <w:rFonts w:ascii="Arial" w:hAnsi="Arial" w:cs="Arial"/>
                <w:b/>
              </w:rPr>
            </w:pPr>
            <w:r>
              <w:rPr>
                <w:rFonts w:ascii="Arial" w:hAnsi="Arial" w:cs="Arial"/>
                <w:b/>
              </w:rPr>
              <w:t>GREY</w:t>
            </w:r>
          </w:p>
        </w:tc>
        <w:tc>
          <w:tcPr>
            <w:tcW w:w="5670" w:type="dxa"/>
          </w:tcPr>
          <w:p w:rsidR="00124C42" w:rsidRPr="00E5193F" w:rsidRDefault="00124C42" w:rsidP="00E715D3">
            <w:pPr>
              <w:rPr>
                <w:rFonts w:ascii="Arial" w:hAnsi="Arial" w:cs="Arial"/>
              </w:rPr>
            </w:pPr>
            <w:r w:rsidRPr="00E5193F">
              <w:rPr>
                <w:rFonts w:ascii="Arial" w:hAnsi="Arial" w:cs="Arial"/>
              </w:rPr>
              <w:t xml:space="preserve">Work yet to begin </w:t>
            </w:r>
          </w:p>
        </w:tc>
      </w:tr>
    </w:tbl>
    <w:p w:rsidR="00124C42" w:rsidRPr="00E5193F" w:rsidRDefault="00124C42" w:rsidP="00124C42">
      <w:pPr>
        <w:rPr>
          <w:rFonts w:ascii="Arial" w:hAnsi="Arial" w:cs="Arial"/>
          <w:b/>
          <w:sz w:val="12"/>
          <w:szCs w:val="12"/>
        </w:rPr>
      </w:pPr>
    </w:p>
    <w:tbl>
      <w:tblPr>
        <w:tblStyle w:val="TableGrid"/>
        <w:tblW w:w="14596" w:type="dxa"/>
        <w:tblLook w:val="04A0" w:firstRow="1" w:lastRow="0" w:firstColumn="1" w:lastColumn="0" w:noHBand="0" w:noVBand="1"/>
      </w:tblPr>
      <w:tblGrid>
        <w:gridCol w:w="4958"/>
        <w:gridCol w:w="3117"/>
        <w:gridCol w:w="1418"/>
        <w:gridCol w:w="992"/>
        <w:gridCol w:w="4111"/>
      </w:tblGrid>
      <w:tr w:rsidR="00124C42" w:rsidRPr="00E5193F" w:rsidTr="00E5193F">
        <w:trPr>
          <w:trHeight w:val="496"/>
          <w:tblHeader/>
        </w:trPr>
        <w:tc>
          <w:tcPr>
            <w:tcW w:w="4958" w:type="dxa"/>
            <w:shd w:val="clear" w:color="auto" w:fill="2E74B5" w:themeFill="accent1" w:themeFillShade="BF"/>
            <w:vAlign w:val="center"/>
          </w:tcPr>
          <w:p w:rsidR="00124C42" w:rsidRPr="00E5193F" w:rsidRDefault="00124C42" w:rsidP="00E715D3">
            <w:pPr>
              <w:jc w:val="center"/>
              <w:rPr>
                <w:rFonts w:ascii="Arial" w:hAnsi="Arial" w:cs="Arial"/>
                <w:color w:val="FFFFFF" w:themeColor="background1"/>
                <w:sz w:val="24"/>
                <w:szCs w:val="24"/>
              </w:rPr>
            </w:pPr>
            <w:r w:rsidRPr="00E5193F">
              <w:rPr>
                <w:rFonts w:ascii="Arial" w:hAnsi="Arial" w:cs="Arial"/>
                <w:color w:val="FFFFFF" w:themeColor="background1"/>
                <w:sz w:val="24"/>
                <w:szCs w:val="24"/>
              </w:rPr>
              <w:t>KPI</w:t>
            </w:r>
          </w:p>
        </w:tc>
        <w:tc>
          <w:tcPr>
            <w:tcW w:w="3117" w:type="dxa"/>
            <w:shd w:val="clear" w:color="auto" w:fill="2E74B5" w:themeFill="accent1" w:themeFillShade="BF"/>
            <w:vAlign w:val="center"/>
          </w:tcPr>
          <w:p w:rsidR="00124C42" w:rsidRPr="00E5193F" w:rsidRDefault="00124C42" w:rsidP="00E715D3">
            <w:pPr>
              <w:spacing w:before="120"/>
              <w:jc w:val="center"/>
              <w:rPr>
                <w:rFonts w:ascii="Arial" w:hAnsi="Arial" w:cs="Arial"/>
                <w:color w:val="FFFFFF" w:themeColor="background1"/>
                <w:sz w:val="24"/>
                <w:szCs w:val="24"/>
              </w:rPr>
            </w:pPr>
            <w:r w:rsidRPr="00E5193F">
              <w:rPr>
                <w:rFonts w:ascii="Arial" w:hAnsi="Arial" w:cs="Arial"/>
                <w:color w:val="FFFFFF" w:themeColor="background1"/>
                <w:sz w:val="24"/>
                <w:szCs w:val="24"/>
              </w:rPr>
              <w:t>Required actions</w:t>
            </w:r>
          </w:p>
        </w:tc>
        <w:tc>
          <w:tcPr>
            <w:tcW w:w="1418" w:type="dxa"/>
            <w:shd w:val="clear" w:color="auto" w:fill="2E74B5" w:themeFill="accent1" w:themeFillShade="BF"/>
            <w:vAlign w:val="center"/>
          </w:tcPr>
          <w:p w:rsidR="00124C42" w:rsidRPr="00E5193F" w:rsidRDefault="00124C42" w:rsidP="00E715D3">
            <w:pPr>
              <w:jc w:val="center"/>
              <w:rPr>
                <w:rFonts w:ascii="Arial" w:hAnsi="Arial" w:cs="Arial"/>
                <w:color w:val="FFFFFF" w:themeColor="background1"/>
                <w:sz w:val="24"/>
                <w:szCs w:val="24"/>
              </w:rPr>
            </w:pPr>
            <w:r w:rsidRPr="00E5193F">
              <w:rPr>
                <w:rFonts w:ascii="Arial" w:hAnsi="Arial" w:cs="Arial"/>
                <w:color w:val="FFFFFF" w:themeColor="background1"/>
                <w:sz w:val="24"/>
                <w:szCs w:val="24"/>
              </w:rPr>
              <w:t>Target date</w:t>
            </w:r>
          </w:p>
        </w:tc>
        <w:tc>
          <w:tcPr>
            <w:tcW w:w="992" w:type="dxa"/>
            <w:shd w:val="clear" w:color="auto" w:fill="2E74B5" w:themeFill="accent1" w:themeFillShade="BF"/>
            <w:vAlign w:val="center"/>
          </w:tcPr>
          <w:p w:rsidR="00124C42" w:rsidRPr="00E5193F" w:rsidRDefault="00124C42" w:rsidP="00E715D3">
            <w:pPr>
              <w:jc w:val="center"/>
              <w:rPr>
                <w:rFonts w:ascii="Arial" w:hAnsi="Arial" w:cs="Arial"/>
                <w:color w:val="FFFFFF" w:themeColor="background1"/>
                <w:sz w:val="24"/>
                <w:szCs w:val="24"/>
              </w:rPr>
            </w:pPr>
            <w:r w:rsidRPr="00E5193F">
              <w:rPr>
                <w:rFonts w:ascii="Arial" w:hAnsi="Arial" w:cs="Arial"/>
                <w:color w:val="FFFFFF" w:themeColor="background1"/>
                <w:sz w:val="24"/>
                <w:szCs w:val="24"/>
              </w:rPr>
              <w:t>Status</w:t>
            </w:r>
          </w:p>
        </w:tc>
        <w:tc>
          <w:tcPr>
            <w:tcW w:w="4111" w:type="dxa"/>
            <w:shd w:val="clear" w:color="auto" w:fill="2E74B5" w:themeFill="accent1" w:themeFillShade="BF"/>
            <w:vAlign w:val="center"/>
          </w:tcPr>
          <w:p w:rsidR="00124C42" w:rsidRPr="00E5193F" w:rsidRDefault="00124C42" w:rsidP="00E715D3">
            <w:pPr>
              <w:jc w:val="center"/>
              <w:rPr>
                <w:rFonts w:ascii="Arial" w:hAnsi="Arial" w:cs="Arial"/>
                <w:color w:val="FFFFFF" w:themeColor="background1"/>
                <w:sz w:val="24"/>
                <w:szCs w:val="24"/>
              </w:rPr>
            </w:pPr>
            <w:r w:rsidRPr="00E5193F">
              <w:rPr>
                <w:rFonts w:ascii="Arial" w:hAnsi="Arial" w:cs="Arial"/>
                <w:color w:val="FFFFFF" w:themeColor="background1"/>
                <w:sz w:val="24"/>
                <w:szCs w:val="24"/>
              </w:rPr>
              <w:t>Comments</w:t>
            </w:r>
          </w:p>
        </w:tc>
      </w:tr>
      <w:tr w:rsidR="00124C42" w:rsidRPr="00E5193F" w:rsidTr="00E715D3">
        <w:trPr>
          <w:trHeight w:val="680"/>
        </w:trPr>
        <w:tc>
          <w:tcPr>
            <w:tcW w:w="4958" w:type="dxa"/>
            <w:vAlign w:val="center"/>
          </w:tcPr>
          <w:p w:rsidR="00124C42" w:rsidRPr="00E5193F" w:rsidRDefault="00124C42" w:rsidP="00E715D3">
            <w:pPr>
              <w:spacing w:before="40"/>
              <w:rPr>
                <w:rFonts w:ascii="Arial" w:hAnsi="Arial" w:cs="Arial"/>
              </w:rPr>
            </w:pPr>
          </w:p>
          <w:p w:rsidR="00124C42" w:rsidRPr="00E5193F" w:rsidRDefault="00124C42" w:rsidP="00E715D3">
            <w:pPr>
              <w:spacing w:before="40"/>
              <w:rPr>
                <w:rFonts w:ascii="Arial" w:hAnsi="Arial" w:cs="Arial"/>
              </w:rPr>
            </w:pPr>
            <w:r w:rsidRPr="00E5193F">
              <w:rPr>
                <w:rFonts w:ascii="Arial" w:hAnsi="Arial" w:cs="Arial"/>
              </w:rPr>
              <w:t>To fulfil our environmental management compliance duties:</w:t>
            </w:r>
          </w:p>
          <w:p w:rsidR="00124C42" w:rsidRPr="00E5193F" w:rsidRDefault="00124C42" w:rsidP="00E715D3">
            <w:pPr>
              <w:spacing w:before="40"/>
              <w:rPr>
                <w:rFonts w:ascii="Arial" w:hAnsi="Arial" w:cs="Arial"/>
              </w:rPr>
            </w:pPr>
          </w:p>
          <w:p w:rsidR="00124C42" w:rsidRPr="00E5193F" w:rsidRDefault="00124C42" w:rsidP="00E715D3">
            <w:pPr>
              <w:spacing w:before="40"/>
              <w:rPr>
                <w:rFonts w:ascii="Arial" w:hAnsi="Arial" w:cs="Arial"/>
              </w:rPr>
            </w:pPr>
            <w:r w:rsidRPr="00E5193F">
              <w:rPr>
                <w:rFonts w:ascii="Arial" w:hAnsi="Arial" w:cs="Arial"/>
              </w:rPr>
              <w:t>We will undertake a Duty of Care audit of our waste contractor</w:t>
            </w:r>
          </w:p>
          <w:p w:rsidR="00124C42" w:rsidRPr="00E5193F" w:rsidRDefault="00124C42" w:rsidP="00E715D3">
            <w:pPr>
              <w:pStyle w:val="ListParagraph"/>
              <w:spacing w:before="40"/>
              <w:ind w:left="360"/>
              <w:rPr>
                <w:rFonts w:ascii="Arial" w:hAnsi="Arial" w:cs="Arial"/>
                <w:bCs/>
              </w:rPr>
            </w:pPr>
          </w:p>
        </w:tc>
        <w:tc>
          <w:tcPr>
            <w:tcW w:w="3117" w:type="dxa"/>
            <w:vAlign w:val="center"/>
          </w:tcPr>
          <w:p w:rsidR="00124C42" w:rsidRPr="00E5193F" w:rsidRDefault="00124C42" w:rsidP="00E715D3">
            <w:pPr>
              <w:pStyle w:val="ListParagraph"/>
              <w:spacing w:before="360"/>
              <w:ind w:left="290"/>
              <w:rPr>
                <w:rFonts w:ascii="Arial" w:hAnsi="Arial" w:cs="Arial"/>
                <w:bCs/>
              </w:rPr>
            </w:pPr>
          </w:p>
          <w:p w:rsidR="00124C42" w:rsidRPr="00E5193F" w:rsidRDefault="00124C42" w:rsidP="00124C42">
            <w:pPr>
              <w:pStyle w:val="ListParagraph"/>
              <w:numPr>
                <w:ilvl w:val="0"/>
                <w:numId w:val="9"/>
              </w:numPr>
              <w:spacing w:before="360"/>
              <w:ind w:left="290" w:hanging="284"/>
              <w:rPr>
                <w:rFonts w:ascii="Arial" w:hAnsi="Arial" w:cs="Arial"/>
                <w:bCs/>
              </w:rPr>
            </w:pPr>
            <w:r w:rsidRPr="00E5193F">
              <w:rPr>
                <w:rFonts w:ascii="Arial" w:hAnsi="Arial" w:cs="Arial"/>
                <w:bCs/>
              </w:rPr>
              <w:t>Plan audit</w:t>
            </w:r>
          </w:p>
          <w:p w:rsidR="00124C42" w:rsidRPr="00E5193F" w:rsidRDefault="00124C42" w:rsidP="00124C42">
            <w:pPr>
              <w:pStyle w:val="ListParagraph"/>
              <w:numPr>
                <w:ilvl w:val="0"/>
                <w:numId w:val="9"/>
              </w:numPr>
              <w:ind w:left="288" w:hanging="283"/>
              <w:rPr>
                <w:rFonts w:ascii="Arial" w:hAnsi="Arial" w:cs="Arial"/>
                <w:bCs/>
              </w:rPr>
            </w:pPr>
            <w:r w:rsidRPr="00E5193F">
              <w:rPr>
                <w:rFonts w:ascii="Arial" w:hAnsi="Arial" w:cs="Arial"/>
                <w:bCs/>
              </w:rPr>
              <w:t>Undertake audit</w:t>
            </w:r>
          </w:p>
          <w:p w:rsidR="00124C42" w:rsidRPr="00E5193F" w:rsidRDefault="00124C42" w:rsidP="00124C42">
            <w:pPr>
              <w:pStyle w:val="ListParagraph"/>
              <w:numPr>
                <w:ilvl w:val="0"/>
                <w:numId w:val="9"/>
              </w:numPr>
              <w:ind w:left="288" w:hanging="283"/>
              <w:rPr>
                <w:rFonts w:ascii="Arial" w:hAnsi="Arial" w:cs="Arial"/>
                <w:bCs/>
              </w:rPr>
            </w:pPr>
            <w:r w:rsidRPr="00E5193F">
              <w:rPr>
                <w:rFonts w:ascii="Arial" w:hAnsi="Arial" w:cs="Arial"/>
                <w:bCs/>
              </w:rPr>
              <w:t>Report findings to Environmental Management and Sustainability Panel</w:t>
            </w:r>
          </w:p>
          <w:p w:rsidR="00124C42" w:rsidRPr="00E5193F" w:rsidRDefault="00124C42" w:rsidP="00E715D3">
            <w:pPr>
              <w:rPr>
                <w:rFonts w:ascii="Arial" w:hAnsi="Arial" w:cs="Arial"/>
                <w:bCs/>
              </w:rPr>
            </w:pPr>
          </w:p>
        </w:tc>
        <w:tc>
          <w:tcPr>
            <w:tcW w:w="1418" w:type="dxa"/>
            <w:shd w:val="clear" w:color="auto" w:fill="FFFFFF" w:themeFill="background1"/>
            <w:vAlign w:val="center"/>
          </w:tcPr>
          <w:p w:rsidR="00124C42" w:rsidRPr="00E5193F" w:rsidRDefault="00124C42" w:rsidP="00E715D3">
            <w:pPr>
              <w:rPr>
                <w:rFonts w:ascii="Arial" w:hAnsi="Arial" w:cs="Arial"/>
                <w:bCs/>
              </w:rPr>
            </w:pPr>
            <w:r w:rsidRPr="00E5193F">
              <w:rPr>
                <w:rFonts w:ascii="Arial" w:hAnsi="Arial" w:cs="Arial"/>
                <w:bCs/>
              </w:rPr>
              <w:t>June 2023</w:t>
            </w:r>
          </w:p>
        </w:tc>
        <w:tc>
          <w:tcPr>
            <w:tcW w:w="992" w:type="dxa"/>
            <w:shd w:val="clear" w:color="auto" w:fill="FF0000"/>
            <w:vAlign w:val="center"/>
          </w:tcPr>
          <w:p w:rsidR="00124C42" w:rsidRPr="00E5193F" w:rsidRDefault="00124C42" w:rsidP="00E715D3">
            <w:pPr>
              <w:rPr>
                <w:rFonts w:ascii="Arial" w:hAnsi="Arial" w:cs="Arial"/>
                <w:bCs/>
              </w:rPr>
            </w:pPr>
          </w:p>
        </w:tc>
        <w:tc>
          <w:tcPr>
            <w:tcW w:w="4111" w:type="dxa"/>
            <w:vAlign w:val="center"/>
          </w:tcPr>
          <w:p w:rsidR="00124C42" w:rsidRPr="00E5193F" w:rsidRDefault="00124C42" w:rsidP="00E715D3">
            <w:pPr>
              <w:rPr>
                <w:rFonts w:ascii="Arial" w:hAnsi="Arial" w:cs="Arial"/>
                <w:bCs/>
              </w:rPr>
            </w:pPr>
          </w:p>
          <w:p w:rsidR="00124C42" w:rsidRPr="00E5193F" w:rsidRDefault="00124C42" w:rsidP="00E715D3">
            <w:pPr>
              <w:spacing w:before="40"/>
              <w:jc w:val="both"/>
              <w:rPr>
                <w:rFonts w:ascii="Arial" w:eastAsia="Times New Roman" w:hAnsi="Arial" w:cs="Arial"/>
              </w:rPr>
            </w:pPr>
            <w:r w:rsidRPr="00E5193F">
              <w:rPr>
                <w:rFonts w:ascii="Arial" w:eastAsia="Times New Roman" w:hAnsi="Arial" w:cs="Arial"/>
              </w:rPr>
              <w:t xml:space="preserve">A Duty of Care audit of the university’s waste contractor (B&amp;M) was planned to be undertaken by the end of the academic year (this would have involved following the collection vehicle to the treatment facility where the waste is processed). </w:t>
            </w:r>
            <w:r w:rsidRPr="00E5193F">
              <w:rPr>
                <w:rFonts w:ascii="Arial" w:eastAsia="Times New Roman" w:hAnsi="Arial" w:cs="Arial"/>
                <w:bCs/>
              </w:rPr>
              <w:t>This has not been completed. The action is to be rolled up into waste audit arrangements with Campus Services in 2023/2024 to avoid duplication</w:t>
            </w:r>
            <w:r w:rsidR="007E4570" w:rsidRPr="00E5193F">
              <w:rPr>
                <w:rFonts w:ascii="Arial" w:eastAsia="Times New Roman" w:hAnsi="Arial" w:cs="Arial"/>
                <w:bCs/>
              </w:rPr>
              <w:t>.</w:t>
            </w:r>
          </w:p>
          <w:p w:rsidR="00124C42" w:rsidRPr="00E5193F" w:rsidRDefault="00124C42" w:rsidP="00E715D3">
            <w:pPr>
              <w:rPr>
                <w:rFonts w:ascii="Arial" w:hAnsi="Arial" w:cs="Arial"/>
                <w:bCs/>
              </w:rPr>
            </w:pPr>
          </w:p>
        </w:tc>
      </w:tr>
      <w:tr w:rsidR="00124C42" w:rsidRPr="00E5193F" w:rsidTr="00E715D3">
        <w:trPr>
          <w:trHeight w:val="680"/>
        </w:trPr>
        <w:tc>
          <w:tcPr>
            <w:tcW w:w="4958" w:type="dxa"/>
            <w:vAlign w:val="center"/>
          </w:tcPr>
          <w:p w:rsidR="00124C42" w:rsidRPr="00E5193F" w:rsidRDefault="00124C42" w:rsidP="00E715D3">
            <w:pPr>
              <w:rPr>
                <w:rFonts w:ascii="Arial" w:hAnsi="Arial" w:cs="Arial"/>
                <w:bCs/>
              </w:rPr>
            </w:pPr>
            <w:r w:rsidRPr="00E5193F">
              <w:rPr>
                <w:rFonts w:ascii="Arial" w:hAnsi="Arial" w:cs="Arial"/>
                <w:bCs/>
              </w:rPr>
              <w:t>We will operate an Environmental Management System (EMS):</w:t>
            </w:r>
          </w:p>
          <w:p w:rsidR="00124C42" w:rsidRPr="00E5193F" w:rsidRDefault="00124C42" w:rsidP="00E715D3">
            <w:pPr>
              <w:rPr>
                <w:rFonts w:ascii="Arial" w:hAnsi="Arial" w:cs="Arial"/>
                <w:bCs/>
              </w:rPr>
            </w:pPr>
          </w:p>
          <w:p w:rsidR="00124C42" w:rsidRPr="00E5193F" w:rsidRDefault="00124C42" w:rsidP="00E715D3">
            <w:pPr>
              <w:pStyle w:val="ListParagraph"/>
              <w:spacing w:before="40"/>
              <w:ind w:left="360"/>
              <w:rPr>
                <w:rFonts w:ascii="Arial" w:hAnsi="Arial" w:cs="Arial"/>
                <w:bCs/>
              </w:rPr>
            </w:pPr>
            <w:r w:rsidRPr="00E5193F">
              <w:rPr>
                <w:rFonts w:ascii="Arial" w:hAnsi="Arial" w:cs="Arial"/>
                <w:bCs/>
              </w:rPr>
              <w:t xml:space="preserve">We will define our target Environmental Objectives and set associated key performance indicators </w:t>
            </w:r>
            <w:r w:rsidR="005C3094" w:rsidRPr="00E5193F">
              <w:rPr>
                <w:rFonts w:ascii="Arial" w:hAnsi="Arial" w:cs="Arial"/>
                <w:bCs/>
              </w:rPr>
              <w:t>considering</w:t>
            </w:r>
            <w:r w:rsidRPr="00E5193F">
              <w:rPr>
                <w:rFonts w:ascii="Arial" w:hAnsi="Arial" w:cs="Arial"/>
                <w:bCs/>
              </w:rPr>
              <w:t xml:space="preserve"> the university’s significant environmental aspects and compliance obligations</w:t>
            </w:r>
          </w:p>
        </w:tc>
        <w:tc>
          <w:tcPr>
            <w:tcW w:w="3117" w:type="dxa"/>
            <w:vAlign w:val="center"/>
          </w:tcPr>
          <w:p w:rsidR="00124C42" w:rsidRPr="00E5193F" w:rsidRDefault="00124C42" w:rsidP="00124C42">
            <w:pPr>
              <w:pStyle w:val="ListParagraph"/>
              <w:numPr>
                <w:ilvl w:val="0"/>
                <w:numId w:val="8"/>
              </w:numPr>
              <w:ind w:left="288" w:hanging="283"/>
              <w:rPr>
                <w:rFonts w:ascii="Arial" w:hAnsi="Arial" w:cs="Arial"/>
                <w:bCs/>
              </w:rPr>
            </w:pPr>
            <w:r w:rsidRPr="00E5193F">
              <w:rPr>
                <w:rFonts w:ascii="Arial" w:hAnsi="Arial" w:cs="Arial"/>
                <w:bCs/>
              </w:rPr>
              <w:t>Undertake engagement on draft Environmental Objectives (EOs), and associated key performance indicators (KPIs)</w:t>
            </w:r>
          </w:p>
          <w:p w:rsidR="00124C42" w:rsidRPr="00E5193F" w:rsidRDefault="00124C42" w:rsidP="00124C42">
            <w:pPr>
              <w:pStyle w:val="ListParagraph"/>
              <w:numPr>
                <w:ilvl w:val="0"/>
                <w:numId w:val="8"/>
              </w:numPr>
              <w:ind w:left="288" w:hanging="283"/>
              <w:rPr>
                <w:rFonts w:ascii="Arial" w:hAnsi="Arial" w:cs="Arial"/>
                <w:bCs/>
              </w:rPr>
            </w:pPr>
            <w:r w:rsidRPr="00E5193F">
              <w:rPr>
                <w:rFonts w:ascii="Arial" w:hAnsi="Arial" w:cs="Arial"/>
                <w:bCs/>
              </w:rPr>
              <w:t>Finalise EOs and KPIs</w:t>
            </w:r>
          </w:p>
          <w:p w:rsidR="00124C42" w:rsidRPr="00E5193F" w:rsidRDefault="00124C42" w:rsidP="00124C42">
            <w:pPr>
              <w:pStyle w:val="ListParagraph"/>
              <w:numPr>
                <w:ilvl w:val="0"/>
                <w:numId w:val="8"/>
              </w:numPr>
              <w:ind w:left="288" w:hanging="283"/>
              <w:rPr>
                <w:rFonts w:ascii="Arial" w:hAnsi="Arial" w:cs="Arial"/>
                <w:bCs/>
              </w:rPr>
            </w:pPr>
            <w:r w:rsidRPr="00E5193F">
              <w:rPr>
                <w:rFonts w:ascii="Arial" w:hAnsi="Arial" w:cs="Arial"/>
                <w:bCs/>
              </w:rPr>
              <w:t xml:space="preserve">Publish EOs and KPIs on the website and for the annual Environmental </w:t>
            </w:r>
            <w:r w:rsidR="00D04E17" w:rsidRPr="00E5193F">
              <w:rPr>
                <w:rFonts w:ascii="Arial" w:hAnsi="Arial" w:cs="Arial"/>
                <w:bCs/>
              </w:rPr>
              <w:t xml:space="preserve">and </w:t>
            </w:r>
            <w:r w:rsidRPr="00E5193F">
              <w:rPr>
                <w:rFonts w:ascii="Arial" w:hAnsi="Arial" w:cs="Arial"/>
                <w:bCs/>
              </w:rPr>
              <w:t>Sustainability Report</w:t>
            </w:r>
          </w:p>
        </w:tc>
        <w:tc>
          <w:tcPr>
            <w:tcW w:w="1418" w:type="dxa"/>
            <w:shd w:val="clear" w:color="auto" w:fill="FFFFFF" w:themeFill="background1"/>
            <w:vAlign w:val="center"/>
          </w:tcPr>
          <w:p w:rsidR="00124C42" w:rsidRPr="00E5193F" w:rsidRDefault="00124C42" w:rsidP="00E715D3">
            <w:pPr>
              <w:rPr>
                <w:rFonts w:ascii="Arial" w:hAnsi="Arial" w:cs="Arial"/>
                <w:bCs/>
              </w:rPr>
            </w:pPr>
          </w:p>
          <w:p w:rsidR="00124C42" w:rsidRPr="00E5193F" w:rsidRDefault="00124C42" w:rsidP="00E715D3">
            <w:pPr>
              <w:rPr>
                <w:rFonts w:ascii="Arial" w:hAnsi="Arial" w:cs="Arial"/>
                <w:bCs/>
              </w:rPr>
            </w:pPr>
          </w:p>
          <w:p w:rsidR="00124C42" w:rsidRPr="00E5193F" w:rsidRDefault="00124C42" w:rsidP="00E715D3">
            <w:pPr>
              <w:rPr>
                <w:rFonts w:ascii="Arial" w:hAnsi="Arial" w:cs="Arial"/>
                <w:bCs/>
              </w:rPr>
            </w:pPr>
            <w:r w:rsidRPr="00E5193F">
              <w:rPr>
                <w:rFonts w:ascii="Arial" w:hAnsi="Arial" w:cs="Arial"/>
                <w:bCs/>
              </w:rPr>
              <w:t xml:space="preserve">August 2023 </w:t>
            </w:r>
          </w:p>
        </w:tc>
        <w:tc>
          <w:tcPr>
            <w:tcW w:w="992" w:type="dxa"/>
            <w:shd w:val="clear" w:color="auto" w:fill="FFC000"/>
            <w:vAlign w:val="center"/>
          </w:tcPr>
          <w:p w:rsidR="00124C42" w:rsidRPr="00E5193F" w:rsidRDefault="00124C42" w:rsidP="00E715D3">
            <w:pPr>
              <w:rPr>
                <w:rFonts w:ascii="Arial" w:hAnsi="Arial" w:cs="Arial"/>
                <w:bCs/>
              </w:rPr>
            </w:pPr>
          </w:p>
        </w:tc>
        <w:tc>
          <w:tcPr>
            <w:tcW w:w="4111" w:type="dxa"/>
            <w:vAlign w:val="center"/>
          </w:tcPr>
          <w:p w:rsidR="00124C42" w:rsidRPr="00E5193F" w:rsidRDefault="00124C42" w:rsidP="00E715D3">
            <w:pPr>
              <w:ind w:left="66"/>
              <w:rPr>
                <w:rFonts w:ascii="Arial" w:eastAsia="Times New Roman" w:hAnsi="Arial" w:cs="Arial"/>
              </w:rPr>
            </w:pPr>
            <w:r w:rsidRPr="00E5193F">
              <w:rPr>
                <w:rFonts w:ascii="Arial" w:eastAsia="Times New Roman" w:hAnsi="Arial" w:cs="Arial"/>
                <w:bCs/>
              </w:rPr>
              <w:t>We have worked on defining our target Environmental Objectives and setting associated key performance indicators considering the university’s significant environmental aspects and compliance obligations. Some objectives and KPIs are contained within the university’s Climate Action Plan while others are being included in the Carbon Management Plan, which is due for approval in December 2023</w:t>
            </w:r>
            <w:r w:rsidR="007E4570" w:rsidRPr="00E5193F">
              <w:rPr>
                <w:rFonts w:ascii="Arial" w:eastAsia="Times New Roman" w:hAnsi="Arial" w:cs="Arial"/>
                <w:bCs/>
              </w:rPr>
              <w:t>.</w:t>
            </w:r>
          </w:p>
          <w:p w:rsidR="00124C42" w:rsidRPr="00E5193F" w:rsidRDefault="00124C42" w:rsidP="00E715D3">
            <w:pPr>
              <w:rPr>
                <w:rFonts w:ascii="Arial" w:hAnsi="Arial" w:cs="Arial"/>
                <w:bCs/>
              </w:rPr>
            </w:pPr>
          </w:p>
        </w:tc>
      </w:tr>
      <w:tr w:rsidR="00124C42" w:rsidRPr="00E5193F" w:rsidTr="00E715D3">
        <w:trPr>
          <w:trHeight w:val="680"/>
        </w:trPr>
        <w:tc>
          <w:tcPr>
            <w:tcW w:w="4958" w:type="dxa"/>
            <w:vAlign w:val="center"/>
          </w:tcPr>
          <w:p w:rsidR="00124C42" w:rsidRPr="00E5193F" w:rsidRDefault="00124C42" w:rsidP="00E715D3">
            <w:pPr>
              <w:spacing w:before="40"/>
              <w:rPr>
                <w:rFonts w:ascii="Arial" w:hAnsi="Arial" w:cs="Arial"/>
              </w:rPr>
            </w:pPr>
            <w:r w:rsidRPr="00E5193F">
              <w:rPr>
                <w:rFonts w:ascii="Arial" w:hAnsi="Arial" w:cs="Arial"/>
              </w:rPr>
              <w:t>Ensuring comprehensive and effective processes:</w:t>
            </w:r>
          </w:p>
          <w:p w:rsidR="00124C42" w:rsidRPr="00E5193F" w:rsidRDefault="00124C42" w:rsidP="00E715D3">
            <w:pPr>
              <w:spacing w:before="40"/>
              <w:rPr>
                <w:rFonts w:ascii="Arial" w:hAnsi="Arial" w:cs="Arial"/>
              </w:rPr>
            </w:pPr>
          </w:p>
          <w:p w:rsidR="00124C42" w:rsidRPr="00E5193F" w:rsidRDefault="00124C42" w:rsidP="00E715D3">
            <w:pPr>
              <w:spacing w:before="40"/>
              <w:rPr>
                <w:rFonts w:ascii="Arial" w:hAnsi="Arial" w:cs="Arial"/>
              </w:rPr>
            </w:pPr>
            <w:r w:rsidRPr="00E5193F">
              <w:rPr>
                <w:rFonts w:ascii="Arial" w:hAnsi="Arial" w:cs="Arial"/>
              </w:rPr>
              <w:t xml:space="preserve">We will revise no.4 </w:t>
            </w:r>
            <w:r w:rsidR="000B44C5" w:rsidRPr="00E5193F">
              <w:rPr>
                <w:rFonts w:ascii="Arial" w:hAnsi="Arial" w:cs="Arial"/>
              </w:rPr>
              <w:t>Environmental Codes of Practice (</w:t>
            </w:r>
            <w:r w:rsidRPr="00E5193F">
              <w:rPr>
                <w:rFonts w:ascii="Arial" w:hAnsi="Arial" w:cs="Arial"/>
              </w:rPr>
              <w:t>ECPs</w:t>
            </w:r>
            <w:r w:rsidR="007D2BED" w:rsidRPr="00E5193F">
              <w:rPr>
                <w:rFonts w:ascii="Arial" w:hAnsi="Arial" w:cs="Arial"/>
              </w:rPr>
              <w:t>)</w:t>
            </w:r>
            <w:r w:rsidRPr="00E5193F">
              <w:rPr>
                <w:rFonts w:ascii="Arial" w:hAnsi="Arial" w:cs="Arial"/>
              </w:rPr>
              <w:t xml:space="preserve"> for presentation to the Environmental Management and Sustainability Panel:</w:t>
            </w:r>
          </w:p>
          <w:p w:rsidR="00124C42" w:rsidRPr="00E5193F" w:rsidRDefault="00124C42" w:rsidP="00124C42">
            <w:pPr>
              <w:pStyle w:val="ListParagraph"/>
              <w:numPr>
                <w:ilvl w:val="0"/>
                <w:numId w:val="3"/>
              </w:numPr>
              <w:spacing w:before="40"/>
              <w:rPr>
                <w:rFonts w:ascii="Arial" w:hAnsi="Arial" w:cs="Arial"/>
              </w:rPr>
            </w:pPr>
            <w:r w:rsidRPr="00E5193F">
              <w:rPr>
                <w:rFonts w:ascii="Arial" w:hAnsi="Arial" w:cs="Arial"/>
              </w:rPr>
              <w:t xml:space="preserve">ECP1 (Organisation for the implementation of the </w:t>
            </w:r>
            <w:r w:rsidR="000B44C5" w:rsidRPr="00E5193F">
              <w:rPr>
                <w:rFonts w:ascii="Arial" w:hAnsi="Arial" w:cs="Arial"/>
              </w:rPr>
              <w:t>E</w:t>
            </w:r>
            <w:r w:rsidRPr="00E5193F">
              <w:rPr>
                <w:rFonts w:ascii="Arial" w:hAnsi="Arial" w:cs="Arial"/>
              </w:rPr>
              <w:t xml:space="preserve">nvironment and </w:t>
            </w:r>
            <w:r w:rsidR="000B44C5" w:rsidRPr="00E5193F">
              <w:rPr>
                <w:rFonts w:ascii="Arial" w:hAnsi="Arial" w:cs="Arial"/>
              </w:rPr>
              <w:t>S</w:t>
            </w:r>
            <w:r w:rsidRPr="00E5193F">
              <w:rPr>
                <w:rFonts w:ascii="Arial" w:hAnsi="Arial" w:cs="Arial"/>
              </w:rPr>
              <w:t xml:space="preserve">ustainability policy) </w:t>
            </w:r>
          </w:p>
          <w:p w:rsidR="00124C42" w:rsidRPr="00E5193F" w:rsidRDefault="00124C42" w:rsidP="00124C42">
            <w:pPr>
              <w:pStyle w:val="ListParagraph"/>
              <w:numPr>
                <w:ilvl w:val="0"/>
                <w:numId w:val="3"/>
              </w:numPr>
              <w:spacing w:before="40"/>
              <w:rPr>
                <w:rFonts w:ascii="Arial" w:hAnsi="Arial" w:cs="Arial"/>
              </w:rPr>
            </w:pPr>
            <w:r w:rsidRPr="00E5193F">
              <w:rPr>
                <w:rFonts w:ascii="Arial" w:hAnsi="Arial" w:cs="Arial"/>
              </w:rPr>
              <w:t>ECP2 (Arrangements for the Implementation of the Environment and Sustainability Policy)</w:t>
            </w:r>
          </w:p>
          <w:p w:rsidR="00124C42" w:rsidRPr="00E5193F" w:rsidRDefault="00124C42" w:rsidP="00124C42">
            <w:pPr>
              <w:pStyle w:val="ListParagraph"/>
              <w:numPr>
                <w:ilvl w:val="0"/>
                <w:numId w:val="3"/>
              </w:numPr>
              <w:spacing w:before="40"/>
              <w:rPr>
                <w:rFonts w:ascii="Arial" w:hAnsi="Arial" w:cs="Arial"/>
              </w:rPr>
            </w:pPr>
            <w:r w:rsidRPr="00E5193F">
              <w:rPr>
                <w:rFonts w:ascii="Arial" w:hAnsi="Arial" w:cs="Arial"/>
              </w:rPr>
              <w:t>ECP4 Municipal Recyclable and General Waste Management</w:t>
            </w:r>
          </w:p>
          <w:p w:rsidR="00124C42" w:rsidRPr="00E5193F" w:rsidRDefault="00124C42" w:rsidP="00124C42">
            <w:pPr>
              <w:pStyle w:val="ListParagraph"/>
              <w:numPr>
                <w:ilvl w:val="0"/>
                <w:numId w:val="3"/>
              </w:numPr>
              <w:spacing w:before="40"/>
              <w:rPr>
                <w:rFonts w:ascii="Arial" w:hAnsi="Arial" w:cs="Arial"/>
              </w:rPr>
            </w:pPr>
            <w:r w:rsidRPr="00E5193F">
              <w:rPr>
                <w:rFonts w:ascii="Arial" w:hAnsi="Arial" w:cs="Arial"/>
              </w:rPr>
              <w:t>ECP5 Hazardous and Offensive Waste</w:t>
            </w:r>
          </w:p>
          <w:p w:rsidR="00124C42" w:rsidRPr="00E5193F" w:rsidRDefault="00124C42" w:rsidP="00E715D3">
            <w:pPr>
              <w:spacing w:before="40"/>
              <w:ind w:left="360"/>
              <w:rPr>
                <w:rFonts w:ascii="Arial" w:hAnsi="Arial" w:cs="Arial"/>
                <w:bCs/>
              </w:rPr>
            </w:pPr>
          </w:p>
        </w:tc>
        <w:tc>
          <w:tcPr>
            <w:tcW w:w="3117" w:type="dxa"/>
            <w:vAlign w:val="center"/>
          </w:tcPr>
          <w:p w:rsidR="00124C42" w:rsidRPr="00E5193F" w:rsidRDefault="00124C42" w:rsidP="00E715D3">
            <w:pPr>
              <w:pStyle w:val="ListParagraph"/>
              <w:ind w:left="288"/>
              <w:rPr>
                <w:rFonts w:ascii="Arial" w:hAnsi="Arial" w:cs="Arial"/>
                <w:bCs/>
              </w:rPr>
            </w:pPr>
          </w:p>
          <w:p w:rsidR="00124C42" w:rsidRPr="00E5193F" w:rsidRDefault="00124C42" w:rsidP="00E715D3">
            <w:pPr>
              <w:pStyle w:val="ListParagraph"/>
              <w:ind w:left="288"/>
              <w:rPr>
                <w:rFonts w:ascii="Arial" w:hAnsi="Arial" w:cs="Arial"/>
                <w:bCs/>
              </w:rPr>
            </w:pPr>
          </w:p>
          <w:p w:rsidR="00124C42" w:rsidRPr="00E5193F" w:rsidRDefault="00124C42" w:rsidP="00E715D3">
            <w:pPr>
              <w:pStyle w:val="ListParagraph"/>
              <w:ind w:left="288"/>
              <w:rPr>
                <w:rFonts w:ascii="Arial" w:hAnsi="Arial" w:cs="Arial"/>
                <w:bCs/>
              </w:rPr>
            </w:pPr>
          </w:p>
          <w:p w:rsidR="00124C42" w:rsidRPr="00E5193F" w:rsidRDefault="00124C42" w:rsidP="00124C42">
            <w:pPr>
              <w:pStyle w:val="ListParagraph"/>
              <w:numPr>
                <w:ilvl w:val="0"/>
                <w:numId w:val="7"/>
              </w:numPr>
              <w:ind w:left="288" w:hanging="283"/>
              <w:rPr>
                <w:rFonts w:ascii="Arial" w:hAnsi="Arial" w:cs="Arial"/>
                <w:bCs/>
              </w:rPr>
            </w:pPr>
            <w:r w:rsidRPr="00E5193F">
              <w:rPr>
                <w:rFonts w:ascii="Arial" w:hAnsi="Arial" w:cs="Arial"/>
                <w:bCs/>
              </w:rPr>
              <w:t>Revise and consult on draft ECPs</w:t>
            </w:r>
          </w:p>
          <w:p w:rsidR="00124C42" w:rsidRPr="00E5193F" w:rsidRDefault="00124C42" w:rsidP="00124C42">
            <w:pPr>
              <w:pStyle w:val="ListParagraph"/>
              <w:numPr>
                <w:ilvl w:val="0"/>
                <w:numId w:val="7"/>
              </w:numPr>
              <w:ind w:left="288" w:hanging="283"/>
              <w:rPr>
                <w:rFonts w:ascii="Arial" w:hAnsi="Arial" w:cs="Arial"/>
                <w:bCs/>
              </w:rPr>
            </w:pPr>
            <w:r w:rsidRPr="00E5193F">
              <w:rPr>
                <w:rFonts w:ascii="Arial" w:hAnsi="Arial" w:cs="Arial"/>
                <w:bCs/>
              </w:rPr>
              <w:t>Amend with comments received as appropriate</w:t>
            </w:r>
          </w:p>
          <w:p w:rsidR="00124C42" w:rsidRPr="00E5193F" w:rsidRDefault="00124C42" w:rsidP="00124C42">
            <w:pPr>
              <w:pStyle w:val="ListParagraph"/>
              <w:numPr>
                <w:ilvl w:val="0"/>
                <w:numId w:val="7"/>
              </w:numPr>
              <w:ind w:left="288" w:hanging="283"/>
              <w:rPr>
                <w:rFonts w:ascii="Arial" w:hAnsi="Arial" w:cs="Arial"/>
                <w:bCs/>
              </w:rPr>
            </w:pPr>
            <w:r w:rsidRPr="00E5193F">
              <w:rPr>
                <w:rFonts w:ascii="Arial" w:hAnsi="Arial" w:cs="Arial"/>
                <w:bCs/>
              </w:rPr>
              <w:t>Submit to last Environmental Management and Sustainability Panel meeting of the academic year</w:t>
            </w:r>
          </w:p>
          <w:p w:rsidR="00124C42" w:rsidRPr="00E5193F" w:rsidRDefault="00124C42" w:rsidP="00E715D3">
            <w:pPr>
              <w:pStyle w:val="ListParagraph"/>
              <w:rPr>
                <w:rFonts w:ascii="Arial" w:hAnsi="Arial" w:cs="Arial"/>
                <w:bCs/>
              </w:rPr>
            </w:pPr>
          </w:p>
          <w:p w:rsidR="00124C42" w:rsidRPr="00E5193F" w:rsidRDefault="00124C42" w:rsidP="00E715D3">
            <w:pPr>
              <w:rPr>
                <w:rFonts w:ascii="Arial" w:hAnsi="Arial" w:cs="Arial"/>
                <w:bCs/>
                <w:color w:val="000000" w:themeColor="text1"/>
              </w:rPr>
            </w:pPr>
          </w:p>
        </w:tc>
        <w:tc>
          <w:tcPr>
            <w:tcW w:w="1418" w:type="dxa"/>
            <w:shd w:val="clear" w:color="auto" w:fill="FFFFFF" w:themeFill="background1"/>
            <w:vAlign w:val="center"/>
          </w:tcPr>
          <w:p w:rsidR="00124C42" w:rsidRPr="00E5193F" w:rsidRDefault="00124C42" w:rsidP="00E715D3">
            <w:pPr>
              <w:rPr>
                <w:rFonts w:ascii="Arial" w:hAnsi="Arial" w:cs="Arial"/>
                <w:bCs/>
              </w:rPr>
            </w:pPr>
            <w:r w:rsidRPr="00E5193F">
              <w:rPr>
                <w:rFonts w:ascii="Arial" w:hAnsi="Arial" w:cs="Arial"/>
                <w:bCs/>
              </w:rPr>
              <w:t>Last Panel meeting ~ June 2023</w:t>
            </w:r>
          </w:p>
        </w:tc>
        <w:tc>
          <w:tcPr>
            <w:tcW w:w="992" w:type="dxa"/>
            <w:shd w:val="clear" w:color="auto" w:fill="FFC000"/>
            <w:vAlign w:val="center"/>
          </w:tcPr>
          <w:p w:rsidR="00124C42" w:rsidRPr="00E5193F" w:rsidRDefault="00124C42" w:rsidP="00E715D3">
            <w:pPr>
              <w:rPr>
                <w:rFonts w:ascii="Arial" w:hAnsi="Arial" w:cs="Arial"/>
                <w:bCs/>
              </w:rPr>
            </w:pPr>
          </w:p>
        </w:tc>
        <w:tc>
          <w:tcPr>
            <w:tcW w:w="4111" w:type="dxa"/>
            <w:vAlign w:val="center"/>
          </w:tcPr>
          <w:p w:rsidR="00124C42" w:rsidRPr="00E5193F" w:rsidRDefault="00124C42" w:rsidP="00E715D3">
            <w:pPr>
              <w:rPr>
                <w:rFonts w:ascii="Arial" w:hAnsi="Arial" w:cs="Arial"/>
                <w:bCs/>
              </w:rPr>
            </w:pPr>
          </w:p>
          <w:p w:rsidR="00124C42" w:rsidRPr="00E5193F" w:rsidRDefault="00124C42" w:rsidP="00E715D3">
            <w:pPr>
              <w:ind w:left="66"/>
              <w:rPr>
                <w:rFonts w:ascii="Arial" w:eastAsia="Times New Roman" w:hAnsi="Arial" w:cs="Arial"/>
              </w:rPr>
            </w:pPr>
            <w:r w:rsidRPr="00E5193F">
              <w:rPr>
                <w:rFonts w:ascii="Arial" w:eastAsia="Times New Roman" w:hAnsi="Arial" w:cs="Arial"/>
              </w:rPr>
              <w:t>We had programmed a review of several</w:t>
            </w:r>
            <w:r w:rsidRPr="00E5193F">
              <w:rPr>
                <w:rFonts w:ascii="Arial" w:eastAsia="Times New Roman" w:hAnsi="Arial" w:cs="Arial"/>
                <w:bCs/>
              </w:rPr>
              <w:t xml:space="preserve"> Environmental Codes of Practice. These are at various stages of revision while the higher priority Environmental Management, Energy Management and Sustainability Policy Statement has been reviewed and provided for approval by the Executive Leadership Team</w:t>
            </w:r>
            <w:r w:rsidR="007E4570" w:rsidRPr="00E5193F">
              <w:rPr>
                <w:rFonts w:ascii="Arial" w:eastAsia="Times New Roman" w:hAnsi="Arial" w:cs="Arial"/>
                <w:bCs/>
              </w:rPr>
              <w:t>.</w:t>
            </w:r>
          </w:p>
          <w:p w:rsidR="00124C42" w:rsidRPr="00E5193F" w:rsidRDefault="00124C42" w:rsidP="00E715D3">
            <w:pPr>
              <w:rPr>
                <w:rFonts w:ascii="Arial" w:hAnsi="Arial" w:cs="Arial"/>
                <w:bCs/>
              </w:rPr>
            </w:pPr>
          </w:p>
        </w:tc>
      </w:tr>
      <w:tr w:rsidR="00124C42" w:rsidRPr="00E5193F" w:rsidTr="00E715D3">
        <w:trPr>
          <w:trHeight w:val="680"/>
        </w:trPr>
        <w:tc>
          <w:tcPr>
            <w:tcW w:w="4958" w:type="dxa"/>
            <w:vAlign w:val="center"/>
          </w:tcPr>
          <w:p w:rsidR="00124C42" w:rsidRPr="00E5193F" w:rsidRDefault="00124C42" w:rsidP="00E715D3">
            <w:pPr>
              <w:pStyle w:val="ListParagraph"/>
              <w:spacing w:before="40"/>
              <w:ind w:left="0"/>
              <w:rPr>
                <w:rFonts w:ascii="Arial" w:hAnsi="Arial" w:cs="Arial"/>
                <w:bCs/>
              </w:rPr>
            </w:pPr>
            <w:r w:rsidRPr="00E5193F">
              <w:rPr>
                <w:rFonts w:ascii="Arial" w:hAnsi="Arial" w:cs="Arial"/>
                <w:bCs/>
              </w:rPr>
              <w:t>We will operate an Environmental Management System (EMS):</w:t>
            </w:r>
          </w:p>
          <w:p w:rsidR="00124C42" w:rsidRPr="00E5193F" w:rsidRDefault="00124C42" w:rsidP="00E715D3">
            <w:pPr>
              <w:pStyle w:val="ListParagraph"/>
              <w:spacing w:before="40"/>
              <w:ind w:left="0"/>
              <w:rPr>
                <w:rFonts w:ascii="Arial" w:hAnsi="Arial" w:cs="Arial"/>
                <w:bCs/>
              </w:rPr>
            </w:pPr>
          </w:p>
          <w:p w:rsidR="00124C42" w:rsidRPr="00E5193F" w:rsidRDefault="00124C42" w:rsidP="00A34221">
            <w:pPr>
              <w:pStyle w:val="ListParagraph"/>
              <w:numPr>
                <w:ilvl w:val="0"/>
                <w:numId w:val="3"/>
              </w:numPr>
              <w:spacing w:before="40"/>
              <w:rPr>
                <w:rFonts w:ascii="Arial" w:hAnsi="Arial" w:cs="Arial"/>
                <w:bCs/>
              </w:rPr>
            </w:pPr>
            <w:proofErr w:type="spellStart"/>
            <w:r w:rsidRPr="00E5193F">
              <w:rPr>
                <w:rFonts w:ascii="Arial" w:hAnsi="Arial" w:cs="Arial"/>
                <w:bCs/>
              </w:rPr>
              <w:t>EcoCampus</w:t>
            </w:r>
            <w:proofErr w:type="spellEnd"/>
            <w:r w:rsidRPr="00E5193F">
              <w:rPr>
                <w:rFonts w:ascii="Arial" w:hAnsi="Arial" w:cs="Arial"/>
                <w:bCs/>
              </w:rPr>
              <w:t xml:space="preserve"> Silver Award obtained </w:t>
            </w:r>
          </w:p>
        </w:tc>
        <w:tc>
          <w:tcPr>
            <w:tcW w:w="3117" w:type="dxa"/>
            <w:vAlign w:val="center"/>
          </w:tcPr>
          <w:p w:rsidR="00124C42" w:rsidRPr="00E5193F" w:rsidRDefault="00124C42" w:rsidP="00124C42">
            <w:pPr>
              <w:pStyle w:val="ListParagraph"/>
              <w:numPr>
                <w:ilvl w:val="0"/>
                <w:numId w:val="4"/>
              </w:numPr>
              <w:ind w:left="367" w:hanging="367"/>
              <w:rPr>
                <w:rFonts w:ascii="Arial" w:hAnsi="Arial" w:cs="Arial"/>
                <w:bCs/>
                <w:color w:val="000000" w:themeColor="text1"/>
              </w:rPr>
            </w:pPr>
            <w:r w:rsidRPr="00E5193F">
              <w:rPr>
                <w:rFonts w:ascii="Arial" w:hAnsi="Arial" w:cs="Arial"/>
                <w:bCs/>
                <w:color w:val="000000" w:themeColor="text1"/>
              </w:rPr>
              <w:t xml:space="preserve">Consult with </w:t>
            </w:r>
            <w:r w:rsidRPr="00E5193F">
              <w:rPr>
                <w:rFonts w:ascii="Arial" w:hAnsi="Arial" w:cs="Arial"/>
                <w:bCs/>
              </w:rPr>
              <w:t xml:space="preserve">Environmental Management and Sustainability Panel </w:t>
            </w:r>
          </w:p>
          <w:p w:rsidR="00124C42" w:rsidRPr="00E5193F" w:rsidRDefault="00124C42" w:rsidP="00124C42">
            <w:pPr>
              <w:pStyle w:val="ListParagraph"/>
              <w:numPr>
                <w:ilvl w:val="0"/>
                <w:numId w:val="4"/>
              </w:numPr>
              <w:ind w:left="367" w:hanging="367"/>
              <w:rPr>
                <w:rFonts w:ascii="Arial" w:hAnsi="Arial" w:cs="Arial"/>
                <w:bCs/>
                <w:color w:val="000000" w:themeColor="text1"/>
              </w:rPr>
            </w:pPr>
            <w:r w:rsidRPr="00E5193F">
              <w:rPr>
                <w:rFonts w:ascii="Arial" w:hAnsi="Arial" w:cs="Arial"/>
                <w:bCs/>
              </w:rPr>
              <w:t xml:space="preserve">Hold review </w:t>
            </w:r>
            <w:r w:rsidRPr="00E5193F">
              <w:rPr>
                <w:rFonts w:ascii="Arial" w:hAnsi="Arial" w:cs="Arial"/>
                <w:bCs/>
                <w:color w:val="000000" w:themeColor="text1"/>
              </w:rPr>
              <w:t>meeting</w:t>
            </w:r>
            <w:r w:rsidRPr="00E5193F" w:rsidDel="008A1E52">
              <w:rPr>
                <w:rFonts w:ascii="Arial" w:hAnsi="Arial" w:cs="Arial"/>
                <w:bCs/>
                <w:color w:val="000000" w:themeColor="text1"/>
              </w:rPr>
              <w:t>s</w:t>
            </w:r>
            <w:r w:rsidRPr="00E5193F">
              <w:rPr>
                <w:rFonts w:ascii="Arial" w:hAnsi="Arial" w:cs="Arial"/>
                <w:bCs/>
                <w:color w:val="000000" w:themeColor="text1"/>
              </w:rPr>
              <w:t xml:space="preserve"> with </w:t>
            </w:r>
            <w:proofErr w:type="spellStart"/>
            <w:r w:rsidRPr="00E5193F">
              <w:rPr>
                <w:rFonts w:ascii="Arial" w:hAnsi="Arial" w:cs="Arial"/>
                <w:bCs/>
                <w:color w:val="000000" w:themeColor="text1"/>
              </w:rPr>
              <w:t>EcoCampus</w:t>
            </w:r>
            <w:proofErr w:type="spellEnd"/>
          </w:p>
          <w:p w:rsidR="00124C42" w:rsidRPr="00E5193F" w:rsidDel="008A1E52" w:rsidRDefault="00124C42" w:rsidP="00124C42">
            <w:pPr>
              <w:pStyle w:val="ListParagraph"/>
              <w:numPr>
                <w:ilvl w:val="0"/>
                <w:numId w:val="4"/>
              </w:numPr>
              <w:ind w:left="367" w:hanging="367"/>
              <w:rPr>
                <w:rFonts w:ascii="Arial" w:hAnsi="Arial" w:cs="Arial"/>
                <w:bCs/>
                <w:color w:val="000000" w:themeColor="text1"/>
              </w:rPr>
            </w:pPr>
            <w:r w:rsidRPr="00E5193F" w:rsidDel="008A1E52">
              <w:rPr>
                <w:rFonts w:ascii="Arial" w:hAnsi="Arial" w:cs="Arial"/>
                <w:bCs/>
                <w:color w:val="000000" w:themeColor="text1"/>
              </w:rPr>
              <w:t xml:space="preserve">Consult with Faculties </w:t>
            </w:r>
            <w:r w:rsidRPr="00E5193F">
              <w:rPr>
                <w:rFonts w:ascii="Arial" w:hAnsi="Arial" w:cs="Arial"/>
                <w:bCs/>
                <w:color w:val="000000" w:themeColor="text1"/>
              </w:rPr>
              <w:t>and Directorates</w:t>
            </w:r>
          </w:p>
          <w:p w:rsidR="00124C42" w:rsidRPr="00E5193F" w:rsidRDefault="00124C42" w:rsidP="00124C42">
            <w:pPr>
              <w:pStyle w:val="ListParagraph"/>
              <w:numPr>
                <w:ilvl w:val="0"/>
                <w:numId w:val="4"/>
              </w:numPr>
              <w:ind w:left="367" w:hanging="367"/>
              <w:rPr>
                <w:rFonts w:ascii="Arial" w:hAnsi="Arial" w:cs="Arial"/>
                <w:bCs/>
              </w:rPr>
            </w:pPr>
            <w:r w:rsidRPr="00E5193F">
              <w:rPr>
                <w:rFonts w:ascii="Arial" w:hAnsi="Arial" w:cs="Arial"/>
                <w:bCs/>
                <w:color w:val="000000" w:themeColor="text1"/>
              </w:rPr>
              <w:t xml:space="preserve">Submission to </w:t>
            </w:r>
            <w:proofErr w:type="spellStart"/>
            <w:r w:rsidRPr="00E5193F">
              <w:rPr>
                <w:rFonts w:ascii="Arial" w:hAnsi="Arial" w:cs="Arial"/>
                <w:bCs/>
                <w:color w:val="000000" w:themeColor="text1"/>
              </w:rPr>
              <w:t>EcoCampus</w:t>
            </w:r>
            <w:proofErr w:type="spellEnd"/>
            <w:r w:rsidRPr="00E5193F">
              <w:rPr>
                <w:rFonts w:ascii="Arial" w:hAnsi="Arial" w:cs="Arial"/>
                <w:bCs/>
                <w:color w:val="000000" w:themeColor="text1"/>
              </w:rPr>
              <w:t xml:space="preserve"> – draft </w:t>
            </w:r>
            <w:r w:rsidRPr="00E5193F" w:rsidDel="00923CEA">
              <w:rPr>
                <w:rFonts w:ascii="Arial" w:hAnsi="Arial" w:cs="Arial"/>
                <w:bCs/>
                <w:color w:val="000000" w:themeColor="text1"/>
              </w:rPr>
              <w:t>6</w:t>
            </w:r>
            <w:r w:rsidRPr="00E5193F" w:rsidDel="00923CEA">
              <w:rPr>
                <w:rFonts w:ascii="Arial" w:hAnsi="Arial" w:cs="Arial"/>
                <w:bCs/>
                <w:color w:val="000000" w:themeColor="text1"/>
                <w:vertAlign w:val="superscript"/>
              </w:rPr>
              <w:t>th</w:t>
            </w:r>
            <w:r w:rsidRPr="00E5193F" w:rsidDel="00923CEA">
              <w:rPr>
                <w:rFonts w:ascii="Arial" w:hAnsi="Arial" w:cs="Arial"/>
                <w:bCs/>
                <w:color w:val="000000" w:themeColor="text1"/>
              </w:rPr>
              <w:t xml:space="preserve"> </w:t>
            </w:r>
            <w:r w:rsidRPr="00E5193F">
              <w:rPr>
                <w:rFonts w:ascii="Arial" w:hAnsi="Arial" w:cs="Arial"/>
                <w:bCs/>
                <w:color w:val="000000" w:themeColor="text1"/>
              </w:rPr>
              <w:t xml:space="preserve">June and final </w:t>
            </w:r>
            <w:r w:rsidRPr="00E5193F" w:rsidDel="0011393C">
              <w:rPr>
                <w:rFonts w:ascii="Arial" w:hAnsi="Arial" w:cs="Arial"/>
                <w:bCs/>
                <w:color w:val="000000" w:themeColor="text1"/>
              </w:rPr>
              <w:t>15</w:t>
            </w:r>
            <w:r w:rsidRPr="00E5193F" w:rsidDel="0011393C">
              <w:rPr>
                <w:rFonts w:ascii="Arial" w:hAnsi="Arial" w:cs="Arial"/>
                <w:bCs/>
                <w:color w:val="000000" w:themeColor="text1"/>
                <w:vertAlign w:val="superscript"/>
              </w:rPr>
              <w:t>th</w:t>
            </w:r>
            <w:r w:rsidRPr="00E5193F" w:rsidDel="0011393C">
              <w:rPr>
                <w:rFonts w:ascii="Arial" w:hAnsi="Arial" w:cs="Arial"/>
                <w:bCs/>
                <w:color w:val="000000" w:themeColor="text1"/>
              </w:rPr>
              <w:t xml:space="preserve"> </w:t>
            </w:r>
            <w:r w:rsidRPr="00E5193F">
              <w:rPr>
                <w:rFonts w:ascii="Arial" w:hAnsi="Arial" w:cs="Arial"/>
                <w:bCs/>
                <w:color w:val="000000" w:themeColor="text1"/>
              </w:rPr>
              <w:t>Aug 2023</w:t>
            </w:r>
          </w:p>
          <w:p w:rsidR="00124C42" w:rsidRPr="00E5193F" w:rsidRDefault="00124C42" w:rsidP="00E715D3">
            <w:pPr>
              <w:rPr>
                <w:rFonts w:ascii="Arial" w:hAnsi="Arial" w:cs="Arial"/>
                <w:bCs/>
                <w:color w:val="000000" w:themeColor="text1"/>
              </w:rPr>
            </w:pPr>
          </w:p>
        </w:tc>
        <w:tc>
          <w:tcPr>
            <w:tcW w:w="1418" w:type="dxa"/>
            <w:shd w:val="clear" w:color="auto" w:fill="FFFFFF" w:themeFill="background1"/>
            <w:vAlign w:val="center"/>
          </w:tcPr>
          <w:p w:rsidR="00124C42" w:rsidRPr="00E5193F" w:rsidRDefault="00124C42" w:rsidP="00E715D3">
            <w:pPr>
              <w:jc w:val="center"/>
              <w:rPr>
                <w:rFonts w:ascii="Arial" w:hAnsi="Arial" w:cs="Arial"/>
                <w:bCs/>
              </w:rPr>
            </w:pPr>
          </w:p>
          <w:p w:rsidR="00124C42" w:rsidRPr="00E5193F" w:rsidRDefault="00124C42" w:rsidP="00E715D3">
            <w:pPr>
              <w:jc w:val="center"/>
              <w:rPr>
                <w:rFonts w:ascii="Arial" w:hAnsi="Arial" w:cs="Arial"/>
                <w:bCs/>
              </w:rPr>
            </w:pPr>
          </w:p>
          <w:p w:rsidR="00124C42" w:rsidRPr="00E5193F" w:rsidRDefault="00124C42" w:rsidP="00E715D3">
            <w:pPr>
              <w:jc w:val="center"/>
              <w:rPr>
                <w:rFonts w:ascii="Arial" w:hAnsi="Arial" w:cs="Arial"/>
                <w:bCs/>
              </w:rPr>
            </w:pPr>
          </w:p>
          <w:p w:rsidR="00124C42" w:rsidRPr="00E5193F" w:rsidRDefault="00124C42" w:rsidP="00E715D3">
            <w:pPr>
              <w:jc w:val="center"/>
              <w:rPr>
                <w:rFonts w:ascii="Arial" w:hAnsi="Arial" w:cs="Arial"/>
                <w:bCs/>
              </w:rPr>
            </w:pPr>
            <w:r w:rsidRPr="00E5193F">
              <w:rPr>
                <w:rFonts w:ascii="Arial" w:hAnsi="Arial" w:cs="Arial"/>
                <w:bCs/>
              </w:rPr>
              <w:t>August 2023</w:t>
            </w:r>
          </w:p>
          <w:p w:rsidR="00124C42" w:rsidRPr="00E5193F" w:rsidDel="0011393C" w:rsidRDefault="00124C42" w:rsidP="00E715D3">
            <w:pPr>
              <w:jc w:val="center"/>
              <w:rPr>
                <w:rFonts w:ascii="Arial" w:hAnsi="Arial" w:cs="Arial"/>
                <w:bCs/>
              </w:rPr>
            </w:pPr>
          </w:p>
          <w:p w:rsidR="00124C42" w:rsidRPr="00E5193F" w:rsidDel="0011393C" w:rsidRDefault="00124C42" w:rsidP="00E715D3">
            <w:pPr>
              <w:jc w:val="center"/>
              <w:rPr>
                <w:rFonts w:ascii="Arial" w:hAnsi="Arial" w:cs="Arial"/>
                <w:bCs/>
              </w:rPr>
            </w:pPr>
          </w:p>
          <w:p w:rsidR="00124C42" w:rsidRPr="00E5193F" w:rsidRDefault="00124C42" w:rsidP="00E715D3">
            <w:pPr>
              <w:rPr>
                <w:rFonts w:ascii="Arial" w:hAnsi="Arial" w:cs="Arial"/>
                <w:bCs/>
              </w:rPr>
            </w:pPr>
          </w:p>
        </w:tc>
        <w:tc>
          <w:tcPr>
            <w:tcW w:w="992" w:type="dxa"/>
            <w:shd w:val="clear" w:color="auto" w:fill="FFC000"/>
            <w:vAlign w:val="center"/>
          </w:tcPr>
          <w:p w:rsidR="00124C42" w:rsidRPr="00E5193F" w:rsidRDefault="00124C42" w:rsidP="00E715D3">
            <w:pPr>
              <w:rPr>
                <w:rFonts w:ascii="Arial" w:hAnsi="Arial" w:cs="Arial"/>
                <w:bCs/>
              </w:rPr>
            </w:pPr>
          </w:p>
        </w:tc>
        <w:tc>
          <w:tcPr>
            <w:tcW w:w="4111" w:type="dxa"/>
            <w:vAlign w:val="center"/>
          </w:tcPr>
          <w:p w:rsidR="00124C42" w:rsidRPr="00E5193F" w:rsidRDefault="00124C42" w:rsidP="00E715D3">
            <w:pPr>
              <w:rPr>
                <w:rFonts w:ascii="Arial" w:hAnsi="Arial" w:cs="Arial"/>
                <w:bCs/>
                <w:color w:val="000000" w:themeColor="text1"/>
              </w:rPr>
            </w:pPr>
          </w:p>
          <w:p w:rsidR="00124C42" w:rsidRPr="00E5193F" w:rsidRDefault="00124C42" w:rsidP="00E715D3">
            <w:pPr>
              <w:spacing w:before="40"/>
              <w:jc w:val="both"/>
              <w:rPr>
                <w:rFonts w:ascii="Arial" w:eastAsia="Times New Roman" w:hAnsi="Arial" w:cs="Arial"/>
                <w:bCs/>
              </w:rPr>
            </w:pPr>
            <w:r w:rsidRPr="00E5193F">
              <w:rPr>
                <w:rFonts w:ascii="Arial" w:eastAsia="Times New Roman" w:hAnsi="Arial" w:cs="Arial"/>
                <w:bCs/>
              </w:rPr>
              <w:t xml:space="preserve">The university currently has the </w:t>
            </w:r>
            <w:proofErr w:type="spellStart"/>
            <w:r w:rsidRPr="00E5193F">
              <w:rPr>
                <w:rFonts w:ascii="Arial" w:eastAsia="Times New Roman" w:hAnsi="Arial" w:cs="Arial"/>
                <w:bCs/>
              </w:rPr>
              <w:t>EcoCampus</w:t>
            </w:r>
            <w:proofErr w:type="spellEnd"/>
            <w:r w:rsidRPr="00E5193F">
              <w:rPr>
                <w:rFonts w:ascii="Arial" w:eastAsia="Times New Roman" w:hAnsi="Arial" w:cs="Arial"/>
                <w:bCs/>
              </w:rPr>
              <w:t xml:space="preserve"> Bronze Award. Ninety percent of the work involved in obtaining the Silver Award involves Estate</w:t>
            </w:r>
            <w:r w:rsidR="00A12563" w:rsidRPr="00E5193F">
              <w:rPr>
                <w:rFonts w:ascii="Arial" w:eastAsia="Times New Roman" w:hAnsi="Arial" w:cs="Arial"/>
                <w:bCs/>
              </w:rPr>
              <w:t>s</w:t>
            </w:r>
            <w:r w:rsidRPr="00E5193F">
              <w:rPr>
                <w:rFonts w:ascii="Arial" w:eastAsia="Times New Roman" w:hAnsi="Arial" w:cs="Arial"/>
                <w:bCs/>
              </w:rPr>
              <w:t xml:space="preserve"> Development and Campus Services; to that end, in agreement with </w:t>
            </w:r>
            <w:proofErr w:type="spellStart"/>
            <w:r w:rsidRPr="00E5193F">
              <w:rPr>
                <w:rFonts w:ascii="Arial" w:eastAsia="Times New Roman" w:hAnsi="Arial" w:cs="Arial"/>
                <w:bCs/>
              </w:rPr>
              <w:t>EcoCampus</w:t>
            </w:r>
            <w:proofErr w:type="spellEnd"/>
            <w:r w:rsidRPr="00E5193F">
              <w:rPr>
                <w:rFonts w:ascii="Arial" w:eastAsia="Times New Roman" w:hAnsi="Arial" w:cs="Arial"/>
                <w:bCs/>
              </w:rPr>
              <w:t xml:space="preserve">, the scope has been limited to the activities of those Departments. </w:t>
            </w:r>
          </w:p>
          <w:p w:rsidR="00124C42" w:rsidRPr="00E5193F" w:rsidRDefault="00124C42" w:rsidP="00E715D3">
            <w:pPr>
              <w:spacing w:before="40"/>
              <w:jc w:val="both"/>
              <w:rPr>
                <w:rFonts w:ascii="Arial" w:eastAsia="Times New Roman" w:hAnsi="Arial" w:cs="Arial"/>
                <w:bCs/>
                <w:color w:val="000000"/>
              </w:rPr>
            </w:pPr>
          </w:p>
          <w:p w:rsidR="00124C42" w:rsidRPr="00E5193F" w:rsidRDefault="00124C42" w:rsidP="00E715D3">
            <w:pPr>
              <w:spacing w:before="40"/>
              <w:jc w:val="both"/>
              <w:rPr>
                <w:rFonts w:ascii="Arial" w:eastAsia="Times New Roman" w:hAnsi="Arial" w:cs="Arial"/>
                <w:bCs/>
              </w:rPr>
            </w:pPr>
            <w:r w:rsidRPr="00E5193F">
              <w:rPr>
                <w:rFonts w:ascii="Arial" w:eastAsia="Times New Roman" w:hAnsi="Arial" w:cs="Arial"/>
                <w:bCs/>
                <w:color w:val="000000"/>
              </w:rPr>
              <w:t>Early in 2022/2203 it was decided to aim for the revised target date of December 2023 to include staff who would be involved in summer engineering works. Work has progressed on the Compliance Register and on the Environmental Aspects and Impact Re</w:t>
            </w:r>
            <w:r w:rsidR="00566BE9" w:rsidRPr="00E5193F">
              <w:rPr>
                <w:rFonts w:ascii="Arial" w:eastAsia="Times New Roman" w:hAnsi="Arial" w:cs="Arial"/>
                <w:bCs/>
                <w:color w:val="000000"/>
              </w:rPr>
              <w:t>gister</w:t>
            </w:r>
            <w:r w:rsidR="007E4570" w:rsidRPr="00E5193F">
              <w:rPr>
                <w:rFonts w:ascii="Arial" w:eastAsia="Times New Roman" w:hAnsi="Arial" w:cs="Arial"/>
                <w:bCs/>
                <w:color w:val="000000"/>
              </w:rPr>
              <w:t>.</w:t>
            </w:r>
          </w:p>
          <w:p w:rsidR="00124C42" w:rsidRPr="00E5193F" w:rsidRDefault="00124C42" w:rsidP="00E715D3">
            <w:pPr>
              <w:rPr>
                <w:rFonts w:ascii="Arial" w:hAnsi="Arial" w:cs="Arial"/>
                <w:bCs/>
                <w:color w:val="000000" w:themeColor="text1"/>
              </w:rPr>
            </w:pPr>
          </w:p>
        </w:tc>
      </w:tr>
      <w:tr w:rsidR="00124C42" w:rsidRPr="00E5193F" w:rsidTr="00E715D3">
        <w:trPr>
          <w:trHeight w:val="2237"/>
        </w:trPr>
        <w:tc>
          <w:tcPr>
            <w:tcW w:w="4958" w:type="dxa"/>
            <w:vAlign w:val="center"/>
          </w:tcPr>
          <w:p w:rsidR="00124C42" w:rsidRPr="00E5193F" w:rsidRDefault="00124C42" w:rsidP="00E715D3">
            <w:pPr>
              <w:rPr>
                <w:rFonts w:ascii="Arial" w:hAnsi="Arial" w:cs="Arial"/>
              </w:rPr>
            </w:pPr>
            <w:r w:rsidRPr="00E5193F">
              <w:rPr>
                <w:rFonts w:ascii="Arial" w:hAnsi="Arial" w:cs="Arial"/>
              </w:rPr>
              <w:t>Being open and transparent about our environmental impact:</w:t>
            </w:r>
          </w:p>
          <w:p w:rsidR="00124C42" w:rsidRPr="00E5193F" w:rsidRDefault="00124C42" w:rsidP="00E715D3">
            <w:pPr>
              <w:rPr>
                <w:rFonts w:ascii="Arial" w:hAnsi="Arial" w:cs="Arial"/>
              </w:rPr>
            </w:pPr>
          </w:p>
          <w:p w:rsidR="00124C42" w:rsidRPr="00E5193F" w:rsidRDefault="00124C42" w:rsidP="00E715D3">
            <w:pPr>
              <w:pStyle w:val="ListParagraph"/>
              <w:spacing w:before="40"/>
              <w:ind w:left="360"/>
              <w:rPr>
                <w:rFonts w:ascii="Arial" w:hAnsi="Arial" w:cs="Arial"/>
                <w:bCs/>
              </w:rPr>
            </w:pPr>
            <w:r w:rsidRPr="00E5193F">
              <w:rPr>
                <w:rFonts w:ascii="Arial" w:hAnsi="Arial" w:cs="Arial"/>
              </w:rPr>
              <w:t xml:space="preserve">We will set up monitoring processes for resource usage covering 90% of university’s </w:t>
            </w:r>
            <w:r w:rsidR="00566BE9" w:rsidRPr="00E5193F">
              <w:rPr>
                <w:rFonts w:ascii="Arial" w:hAnsi="Arial" w:cs="Arial"/>
              </w:rPr>
              <w:t>s</w:t>
            </w:r>
            <w:r w:rsidRPr="00E5193F">
              <w:rPr>
                <w:rFonts w:ascii="Arial" w:hAnsi="Arial" w:cs="Arial"/>
              </w:rPr>
              <w:t xml:space="preserve">cope 3 emissions for inclusion in </w:t>
            </w:r>
            <w:r w:rsidR="00566BE9" w:rsidRPr="00E5193F">
              <w:rPr>
                <w:rFonts w:ascii="Arial" w:hAnsi="Arial" w:cs="Arial"/>
              </w:rPr>
              <w:t xml:space="preserve">the </w:t>
            </w:r>
            <w:r w:rsidRPr="00E5193F">
              <w:rPr>
                <w:rFonts w:ascii="Arial" w:hAnsi="Arial" w:cs="Arial"/>
              </w:rPr>
              <w:t xml:space="preserve">annual </w:t>
            </w:r>
            <w:r w:rsidR="00D04E17" w:rsidRPr="00E5193F">
              <w:rPr>
                <w:rFonts w:ascii="Arial" w:hAnsi="Arial" w:cs="Arial"/>
                <w:bCs/>
              </w:rPr>
              <w:t xml:space="preserve">Environment and Sustainability </w:t>
            </w:r>
            <w:r w:rsidRPr="00E5193F">
              <w:rPr>
                <w:rFonts w:ascii="Arial" w:hAnsi="Arial" w:cs="Arial"/>
              </w:rPr>
              <w:t>report.</w:t>
            </w:r>
          </w:p>
        </w:tc>
        <w:tc>
          <w:tcPr>
            <w:tcW w:w="3117" w:type="dxa"/>
            <w:vAlign w:val="center"/>
          </w:tcPr>
          <w:p w:rsidR="00124C42" w:rsidRPr="00E5193F" w:rsidRDefault="00124C42" w:rsidP="00124C42">
            <w:pPr>
              <w:pStyle w:val="ListParagraph"/>
              <w:numPr>
                <w:ilvl w:val="0"/>
                <w:numId w:val="5"/>
              </w:numPr>
              <w:rPr>
                <w:rFonts w:ascii="Arial" w:hAnsi="Arial" w:cs="Arial"/>
                <w:bCs/>
              </w:rPr>
            </w:pPr>
            <w:r w:rsidRPr="00E5193F">
              <w:rPr>
                <w:rFonts w:ascii="Arial" w:hAnsi="Arial" w:cs="Arial"/>
                <w:bCs/>
              </w:rPr>
              <w:t>Engage with stakeholders to decide on range of potential scope 3 metrics</w:t>
            </w:r>
          </w:p>
          <w:p w:rsidR="00124C42" w:rsidRPr="00E5193F" w:rsidRDefault="00124C42" w:rsidP="00124C42">
            <w:pPr>
              <w:pStyle w:val="ListParagraph"/>
              <w:numPr>
                <w:ilvl w:val="0"/>
                <w:numId w:val="5"/>
              </w:numPr>
              <w:rPr>
                <w:rFonts w:ascii="Arial" w:hAnsi="Arial" w:cs="Arial"/>
                <w:bCs/>
              </w:rPr>
            </w:pPr>
            <w:r w:rsidRPr="00E5193F">
              <w:rPr>
                <w:rFonts w:ascii="Arial" w:hAnsi="Arial" w:cs="Arial"/>
                <w:bCs/>
              </w:rPr>
              <w:t>Set up data collection and assessment process</w:t>
            </w:r>
          </w:p>
          <w:p w:rsidR="00124C42" w:rsidRPr="00E5193F" w:rsidRDefault="00124C42" w:rsidP="00124C42">
            <w:pPr>
              <w:pStyle w:val="ListParagraph"/>
              <w:numPr>
                <w:ilvl w:val="0"/>
                <w:numId w:val="5"/>
              </w:numPr>
              <w:rPr>
                <w:rFonts w:ascii="Arial" w:hAnsi="Arial" w:cs="Arial"/>
                <w:bCs/>
              </w:rPr>
            </w:pPr>
            <w:r w:rsidRPr="00E5193F">
              <w:rPr>
                <w:rFonts w:ascii="Arial" w:hAnsi="Arial" w:cs="Arial"/>
                <w:bCs/>
              </w:rPr>
              <w:t xml:space="preserve">Publish </w:t>
            </w:r>
            <w:r w:rsidR="00566BE9" w:rsidRPr="00E5193F">
              <w:rPr>
                <w:rFonts w:ascii="Arial" w:hAnsi="Arial" w:cs="Arial"/>
                <w:bCs/>
              </w:rPr>
              <w:t>s</w:t>
            </w:r>
            <w:r w:rsidRPr="00E5193F">
              <w:rPr>
                <w:rFonts w:ascii="Arial" w:hAnsi="Arial" w:cs="Arial"/>
                <w:bCs/>
              </w:rPr>
              <w:t>cope 3 values on the website and for the annual Environment</w:t>
            </w:r>
            <w:r w:rsidR="00F20797" w:rsidRPr="00E5193F">
              <w:rPr>
                <w:rFonts w:ascii="Arial" w:hAnsi="Arial" w:cs="Arial"/>
                <w:bCs/>
              </w:rPr>
              <w:t>al Management</w:t>
            </w:r>
            <w:r w:rsidRPr="00E5193F">
              <w:rPr>
                <w:rFonts w:ascii="Arial" w:hAnsi="Arial" w:cs="Arial"/>
                <w:bCs/>
              </w:rPr>
              <w:t xml:space="preserve"> and Sustainability Report</w:t>
            </w:r>
          </w:p>
          <w:p w:rsidR="00124C42" w:rsidRPr="00E5193F" w:rsidRDefault="00124C42" w:rsidP="00E715D3">
            <w:pPr>
              <w:rPr>
                <w:rFonts w:ascii="Arial" w:hAnsi="Arial" w:cs="Arial"/>
                <w:bCs/>
              </w:rPr>
            </w:pPr>
          </w:p>
        </w:tc>
        <w:tc>
          <w:tcPr>
            <w:tcW w:w="1418" w:type="dxa"/>
            <w:shd w:val="clear" w:color="auto" w:fill="FFFFFF" w:themeFill="background1"/>
            <w:vAlign w:val="center"/>
          </w:tcPr>
          <w:p w:rsidR="00124C42" w:rsidRPr="00E5193F" w:rsidRDefault="00124C42" w:rsidP="00E715D3">
            <w:pPr>
              <w:jc w:val="center"/>
              <w:rPr>
                <w:rFonts w:ascii="Arial" w:hAnsi="Arial" w:cs="Arial"/>
                <w:bCs/>
              </w:rPr>
            </w:pPr>
            <w:r w:rsidRPr="00E5193F">
              <w:rPr>
                <w:rFonts w:ascii="Arial" w:hAnsi="Arial" w:cs="Arial"/>
                <w:bCs/>
              </w:rPr>
              <w:t>Completed end August 2023.</w:t>
            </w:r>
          </w:p>
        </w:tc>
        <w:tc>
          <w:tcPr>
            <w:tcW w:w="992" w:type="dxa"/>
            <w:shd w:val="clear" w:color="auto" w:fill="92D050"/>
            <w:vAlign w:val="center"/>
          </w:tcPr>
          <w:p w:rsidR="00124C42" w:rsidRPr="00E5193F" w:rsidRDefault="00124C42" w:rsidP="00E715D3">
            <w:pPr>
              <w:jc w:val="center"/>
              <w:rPr>
                <w:rFonts w:ascii="Arial" w:hAnsi="Arial" w:cs="Arial"/>
                <w:bCs/>
              </w:rPr>
            </w:pPr>
          </w:p>
        </w:tc>
        <w:tc>
          <w:tcPr>
            <w:tcW w:w="4111" w:type="dxa"/>
            <w:vAlign w:val="center"/>
          </w:tcPr>
          <w:p w:rsidR="00124C42" w:rsidRPr="00E5193F" w:rsidRDefault="00124C42" w:rsidP="00E715D3">
            <w:pPr>
              <w:rPr>
                <w:rFonts w:ascii="Arial" w:hAnsi="Arial" w:cs="Arial"/>
                <w:bCs/>
              </w:rPr>
            </w:pPr>
          </w:p>
          <w:p w:rsidR="00124C42" w:rsidRPr="00E5193F" w:rsidRDefault="00124C42" w:rsidP="00E715D3">
            <w:pPr>
              <w:jc w:val="both"/>
              <w:rPr>
                <w:rFonts w:ascii="Arial" w:eastAsia="Times New Roman" w:hAnsi="Arial" w:cs="Arial"/>
                <w:color w:val="200800"/>
                <w:shd w:val="clear" w:color="auto" w:fill="FFFFFF"/>
              </w:rPr>
            </w:pPr>
            <w:r w:rsidRPr="00E5193F">
              <w:rPr>
                <w:rFonts w:ascii="Arial" w:eastAsia="Times New Roman" w:hAnsi="Arial" w:cs="Arial"/>
              </w:rPr>
              <w:t>We have developed monitoring processes for the university’s scope 3 carbon emissions (these are</w:t>
            </w:r>
            <w:r w:rsidRPr="00E5193F">
              <w:rPr>
                <w:rFonts w:ascii="Arial" w:eastAsia="Times New Roman" w:hAnsi="Arial" w:cs="Arial"/>
                <w:color w:val="200800"/>
                <w:shd w:val="clear" w:color="auto" w:fill="FFFFFF"/>
              </w:rPr>
              <w:t xml:space="preserve"> indirect emissions that occur in the upstream and downstream activities of an organisation). </w:t>
            </w:r>
          </w:p>
          <w:p w:rsidR="00124C42" w:rsidRPr="00E5193F" w:rsidRDefault="00124C42" w:rsidP="00E715D3">
            <w:pPr>
              <w:jc w:val="both"/>
              <w:rPr>
                <w:rFonts w:ascii="Arial" w:eastAsia="Times New Roman" w:hAnsi="Arial" w:cs="Arial"/>
                <w:color w:val="200800"/>
                <w:shd w:val="clear" w:color="auto" w:fill="FFFFFF"/>
              </w:rPr>
            </w:pPr>
          </w:p>
          <w:p w:rsidR="00124C42" w:rsidRPr="00E5193F" w:rsidRDefault="00124C42" w:rsidP="00E715D3">
            <w:pPr>
              <w:jc w:val="both"/>
              <w:rPr>
                <w:rFonts w:ascii="Arial" w:eastAsia="Times New Roman" w:hAnsi="Arial" w:cs="Arial"/>
                <w:bCs/>
              </w:rPr>
            </w:pPr>
            <w:r w:rsidRPr="00E5193F">
              <w:rPr>
                <w:rFonts w:ascii="Arial" w:eastAsia="Times New Roman" w:hAnsi="Arial" w:cs="Arial"/>
                <w:color w:val="200800"/>
                <w:shd w:val="clear" w:color="auto" w:fill="FFFFFF"/>
              </w:rPr>
              <w:t xml:space="preserve">An external contractor has supported our approach to improve recording of our scope 3 emissions data – especially the two big issues of procurement and student accommodation. </w:t>
            </w:r>
            <w:r w:rsidRPr="00E5193F">
              <w:rPr>
                <w:rFonts w:ascii="Arial" w:eastAsia="Times New Roman" w:hAnsi="Arial" w:cs="Arial"/>
              </w:rPr>
              <w:t xml:space="preserve">We will continue to account for the university’s scope 3 emissions in this annual report going forward – see section </w:t>
            </w:r>
            <w:r w:rsidRPr="00E5193F">
              <w:rPr>
                <w:rFonts w:ascii="Arial" w:eastAsia="Times New Roman" w:hAnsi="Arial" w:cs="Arial"/>
                <w:bCs/>
              </w:rPr>
              <w:t>5.1 and appendix 5</w:t>
            </w:r>
            <w:r w:rsidR="007E4570" w:rsidRPr="00E5193F">
              <w:rPr>
                <w:rFonts w:ascii="Arial" w:eastAsia="Times New Roman" w:hAnsi="Arial" w:cs="Arial"/>
                <w:bCs/>
              </w:rPr>
              <w:t>.</w:t>
            </w:r>
          </w:p>
          <w:p w:rsidR="00124C42" w:rsidRPr="00E5193F" w:rsidRDefault="00124C42" w:rsidP="00E715D3">
            <w:pPr>
              <w:rPr>
                <w:rFonts w:ascii="Arial" w:hAnsi="Arial" w:cs="Arial"/>
                <w:bCs/>
              </w:rPr>
            </w:pPr>
          </w:p>
        </w:tc>
      </w:tr>
      <w:tr w:rsidR="00124C42" w:rsidRPr="00E5193F" w:rsidTr="00E715D3">
        <w:trPr>
          <w:trHeight w:val="1046"/>
        </w:trPr>
        <w:tc>
          <w:tcPr>
            <w:tcW w:w="4958" w:type="dxa"/>
            <w:vAlign w:val="center"/>
          </w:tcPr>
          <w:p w:rsidR="00124C42" w:rsidRPr="00E5193F" w:rsidRDefault="00124C42" w:rsidP="00E715D3">
            <w:pPr>
              <w:spacing w:before="40"/>
              <w:rPr>
                <w:rFonts w:ascii="Arial" w:hAnsi="Arial" w:cs="Arial"/>
              </w:rPr>
            </w:pPr>
          </w:p>
          <w:p w:rsidR="00124C42" w:rsidRPr="00E5193F" w:rsidRDefault="00124C42" w:rsidP="00E715D3">
            <w:pPr>
              <w:spacing w:before="40"/>
              <w:rPr>
                <w:rFonts w:ascii="Arial" w:hAnsi="Arial" w:cs="Arial"/>
              </w:rPr>
            </w:pPr>
          </w:p>
          <w:p w:rsidR="00124C42" w:rsidRPr="00E5193F" w:rsidRDefault="00124C42" w:rsidP="00E715D3">
            <w:pPr>
              <w:spacing w:before="40"/>
              <w:rPr>
                <w:rFonts w:ascii="Arial" w:hAnsi="Arial" w:cs="Arial"/>
              </w:rPr>
            </w:pPr>
          </w:p>
          <w:p w:rsidR="00124C42" w:rsidRPr="00E5193F" w:rsidRDefault="00124C42" w:rsidP="00E715D3">
            <w:pPr>
              <w:spacing w:before="40"/>
              <w:rPr>
                <w:rFonts w:ascii="Arial" w:hAnsi="Arial" w:cs="Arial"/>
              </w:rPr>
            </w:pPr>
            <w:r w:rsidRPr="00E5193F">
              <w:rPr>
                <w:rFonts w:ascii="Arial" w:hAnsi="Arial" w:cs="Arial"/>
              </w:rPr>
              <w:t xml:space="preserve">To enhance our Environmental, Social </w:t>
            </w:r>
            <w:r w:rsidR="00D04E17" w:rsidRPr="00E5193F">
              <w:rPr>
                <w:rFonts w:ascii="Arial" w:hAnsi="Arial" w:cs="Arial"/>
              </w:rPr>
              <w:t>and</w:t>
            </w:r>
            <w:r w:rsidRPr="00E5193F">
              <w:rPr>
                <w:rFonts w:ascii="Arial" w:hAnsi="Arial" w:cs="Arial"/>
              </w:rPr>
              <w:t xml:space="preserve"> Governance (ESG) arrangements:</w:t>
            </w:r>
          </w:p>
          <w:p w:rsidR="00124C42" w:rsidRPr="00E5193F" w:rsidRDefault="00124C42" w:rsidP="00E715D3">
            <w:pPr>
              <w:spacing w:before="40"/>
              <w:rPr>
                <w:rFonts w:ascii="Arial" w:hAnsi="Arial" w:cs="Arial"/>
              </w:rPr>
            </w:pPr>
          </w:p>
          <w:p w:rsidR="00124C42" w:rsidRPr="00E5193F" w:rsidRDefault="00124C42" w:rsidP="00E715D3">
            <w:pPr>
              <w:spacing w:before="40"/>
              <w:rPr>
                <w:rFonts w:ascii="Arial" w:hAnsi="Arial" w:cs="Arial"/>
                <w:bCs/>
              </w:rPr>
            </w:pPr>
            <w:r w:rsidRPr="00E5193F">
              <w:rPr>
                <w:rFonts w:ascii="Arial" w:hAnsi="Arial" w:cs="Arial"/>
              </w:rPr>
              <w:t>We will implement an improvement programme to increase our score for the People and Planet 2023 League Table</w:t>
            </w:r>
          </w:p>
        </w:tc>
        <w:tc>
          <w:tcPr>
            <w:tcW w:w="3117" w:type="dxa"/>
            <w:vAlign w:val="center"/>
          </w:tcPr>
          <w:p w:rsidR="00124C42" w:rsidRPr="00E5193F" w:rsidRDefault="00124C42" w:rsidP="00E715D3">
            <w:pPr>
              <w:rPr>
                <w:rFonts w:ascii="Arial" w:hAnsi="Arial" w:cs="Arial"/>
                <w:bCs/>
              </w:rPr>
            </w:pPr>
          </w:p>
          <w:p w:rsidR="00124C42" w:rsidRPr="00E5193F" w:rsidRDefault="00124C42" w:rsidP="00E715D3">
            <w:pPr>
              <w:pStyle w:val="ListParagraph"/>
              <w:ind w:left="360"/>
              <w:rPr>
                <w:rFonts w:ascii="Arial" w:hAnsi="Arial" w:cs="Arial"/>
                <w:bCs/>
              </w:rPr>
            </w:pPr>
          </w:p>
          <w:p w:rsidR="00124C42" w:rsidRPr="00E5193F" w:rsidRDefault="00124C42" w:rsidP="00E715D3">
            <w:pPr>
              <w:pStyle w:val="ListParagraph"/>
              <w:ind w:left="360"/>
              <w:rPr>
                <w:rFonts w:ascii="Arial" w:hAnsi="Arial" w:cs="Arial"/>
                <w:bCs/>
              </w:rPr>
            </w:pPr>
          </w:p>
          <w:p w:rsidR="00124C42" w:rsidRPr="00E5193F" w:rsidRDefault="00124C42" w:rsidP="00E715D3">
            <w:pPr>
              <w:pStyle w:val="ListParagraph"/>
              <w:ind w:left="360"/>
              <w:rPr>
                <w:rFonts w:ascii="Arial" w:hAnsi="Arial" w:cs="Arial"/>
                <w:bCs/>
              </w:rPr>
            </w:pPr>
          </w:p>
          <w:p w:rsidR="00124C42" w:rsidRPr="00E5193F" w:rsidRDefault="00124C42" w:rsidP="00E715D3">
            <w:pPr>
              <w:pStyle w:val="ListParagraph"/>
              <w:ind w:left="360"/>
              <w:rPr>
                <w:rFonts w:ascii="Arial" w:hAnsi="Arial" w:cs="Arial"/>
                <w:bCs/>
              </w:rPr>
            </w:pPr>
          </w:p>
          <w:p w:rsidR="00124C42" w:rsidRPr="00E5193F" w:rsidRDefault="00124C42" w:rsidP="00E715D3">
            <w:pPr>
              <w:pStyle w:val="ListParagraph"/>
              <w:ind w:left="360"/>
              <w:rPr>
                <w:rFonts w:ascii="Arial" w:hAnsi="Arial" w:cs="Arial"/>
                <w:bCs/>
              </w:rPr>
            </w:pPr>
          </w:p>
          <w:p w:rsidR="00124C42" w:rsidRPr="00E5193F" w:rsidRDefault="00124C42" w:rsidP="00124C42">
            <w:pPr>
              <w:pStyle w:val="ListParagraph"/>
              <w:numPr>
                <w:ilvl w:val="0"/>
                <w:numId w:val="6"/>
              </w:numPr>
              <w:rPr>
                <w:rFonts w:ascii="Arial" w:hAnsi="Arial" w:cs="Arial"/>
                <w:bCs/>
              </w:rPr>
            </w:pPr>
            <w:r w:rsidRPr="00E5193F">
              <w:rPr>
                <w:rFonts w:ascii="Arial" w:hAnsi="Arial" w:cs="Arial"/>
                <w:bCs/>
              </w:rPr>
              <w:t>Review 2022 scores</w:t>
            </w:r>
          </w:p>
          <w:p w:rsidR="00124C42" w:rsidRPr="00E5193F" w:rsidRDefault="00124C42" w:rsidP="00124C42">
            <w:pPr>
              <w:pStyle w:val="ListParagraph"/>
              <w:numPr>
                <w:ilvl w:val="0"/>
                <w:numId w:val="6"/>
              </w:numPr>
              <w:rPr>
                <w:rFonts w:ascii="Arial" w:hAnsi="Arial" w:cs="Arial"/>
                <w:bCs/>
              </w:rPr>
            </w:pPr>
            <w:r w:rsidRPr="00E5193F">
              <w:rPr>
                <w:rFonts w:ascii="Arial" w:hAnsi="Arial" w:cs="Arial"/>
                <w:bCs/>
              </w:rPr>
              <w:t>Identify improvement actions against scoring criteria</w:t>
            </w:r>
          </w:p>
          <w:p w:rsidR="00124C42" w:rsidRPr="00E5193F" w:rsidRDefault="00124C42" w:rsidP="00124C42">
            <w:pPr>
              <w:pStyle w:val="ListParagraph"/>
              <w:numPr>
                <w:ilvl w:val="0"/>
                <w:numId w:val="6"/>
              </w:numPr>
              <w:rPr>
                <w:rFonts w:ascii="Arial" w:hAnsi="Arial" w:cs="Arial"/>
                <w:bCs/>
              </w:rPr>
            </w:pPr>
            <w:r w:rsidRPr="00E5193F">
              <w:rPr>
                <w:rFonts w:ascii="Arial" w:hAnsi="Arial" w:cs="Arial"/>
                <w:bCs/>
              </w:rPr>
              <w:t>Identify and engage with action owners</w:t>
            </w:r>
          </w:p>
          <w:p w:rsidR="00124C42" w:rsidRPr="00E5193F" w:rsidRDefault="00124C42" w:rsidP="00124C42">
            <w:pPr>
              <w:pStyle w:val="ListParagraph"/>
              <w:numPr>
                <w:ilvl w:val="0"/>
                <w:numId w:val="6"/>
              </w:numPr>
              <w:rPr>
                <w:rFonts w:ascii="Arial" w:hAnsi="Arial" w:cs="Arial"/>
                <w:bCs/>
              </w:rPr>
            </w:pPr>
            <w:r w:rsidRPr="00E5193F">
              <w:rPr>
                <w:rFonts w:ascii="Arial" w:hAnsi="Arial" w:cs="Arial"/>
                <w:bCs/>
              </w:rPr>
              <w:t>Estimate potential 2023 league table score</w:t>
            </w:r>
          </w:p>
          <w:p w:rsidR="00124C42" w:rsidRPr="00E5193F" w:rsidRDefault="00124C42" w:rsidP="00E715D3">
            <w:pPr>
              <w:rPr>
                <w:rFonts w:ascii="Arial" w:hAnsi="Arial" w:cs="Arial"/>
                <w:bCs/>
              </w:rPr>
            </w:pPr>
          </w:p>
        </w:tc>
        <w:tc>
          <w:tcPr>
            <w:tcW w:w="1418" w:type="dxa"/>
            <w:shd w:val="clear" w:color="auto" w:fill="FFFFFF" w:themeFill="background1"/>
            <w:vAlign w:val="center"/>
          </w:tcPr>
          <w:p w:rsidR="00124C42" w:rsidRPr="00E5193F" w:rsidRDefault="00124C42" w:rsidP="00E715D3">
            <w:pPr>
              <w:jc w:val="center"/>
              <w:rPr>
                <w:rFonts w:ascii="Arial" w:hAnsi="Arial" w:cs="Arial"/>
                <w:bCs/>
              </w:rPr>
            </w:pPr>
            <w:r w:rsidRPr="00E5193F">
              <w:rPr>
                <w:rFonts w:ascii="Arial" w:hAnsi="Arial" w:cs="Arial"/>
                <w:bCs/>
              </w:rPr>
              <w:t>Completed end August 2023.</w:t>
            </w:r>
          </w:p>
        </w:tc>
        <w:tc>
          <w:tcPr>
            <w:tcW w:w="992" w:type="dxa"/>
            <w:shd w:val="clear" w:color="auto" w:fill="92D050"/>
            <w:vAlign w:val="center"/>
          </w:tcPr>
          <w:p w:rsidR="00124C42" w:rsidRPr="00E5193F" w:rsidRDefault="00124C42" w:rsidP="00E715D3">
            <w:pPr>
              <w:jc w:val="center"/>
              <w:rPr>
                <w:rFonts w:ascii="Arial" w:hAnsi="Arial" w:cs="Arial"/>
                <w:bCs/>
              </w:rPr>
            </w:pPr>
          </w:p>
        </w:tc>
        <w:tc>
          <w:tcPr>
            <w:tcW w:w="4111" w:type="dxa"/>
            <w:vAlign w:val="center"/>
          </w:tcPr>
          <w:p w:rsidR="00124C42" w:rsidRPr="00E5193F" w:rsidRDefault="00124C42" w:rsidP="00E715D3">
            <w:pPr>
              <w:jc w:val="both"/>
              <w:rPr>
                <w:rFonts w:ascii="Arial" w:eastAsia="Times New Roman" w:hAnsi="Arial" w:cs="Arial"/>
                <w:color w:val="200800"/>
                <w:shd w:val="clear" w:color="auto" w:fill="FFFFFF"/>
              </w:rPr>
            </w:pPr>
            <w:r w:rsidRPr="00E5193F">
              <w:rPr>
                <w:rFonts w:ascii="Arial" w:eastAsia="Times New Roman" w:hAnsi="Arial" w:cs="Arial"/>
                <w:color w:val="200800"/>
                <w:shd w:val="clear" w:color="auto" w:fill="FFFFFF"/>
              </w:rPr>
              <w:t xml:space="preserve">As part of an improvement programme to increase our score for the People and Planet 2023 League Table, the Safety, Health and Environment Department has provided work experience for one of our students, who has worked with theme leads, for example the Head of Catering in respect of sustainable food. </w:t>
            </w:r>
          </w:p>
          <w:p w:rsidR="00124C42" w:rsidRPr="00E5193F" w:rsidRDefault="00124C42" w:rsidP="00E715D3">
            <w:pPr>
              <w:jc w:val="both"/>
              <w:rPr>
                <w:rFonts w:ascii="Arial" w:eastAsia="Times New Roman" w:hAnsi="Arial" w:cs="Arial"/>
                <w:color w:val="200800"/>
                <w:shd w:val="clear" w:color="auto" w:fill="FFFFFF"/>
              </w:rPr>
            </w:pPr>
          </w:p>
          <w:p w:rsidR="00124C42" w:rsidRPr="00E5193F" w:rsidRDefault="00124C42" w:rsidP="00E715D3">
            <w:pPr>
              <w:jc w:val="both"/>
              <w:rPr>
                <w:rFonts w:ascii="Arial" w:eastAsia="Times New Roman" w:hAnsi="Arial" w:cs="Arial"/>
                <w:strike/>
                <w:color w:val="200800"/>
                <w:shd w:val="clear" w:color="auto" w:fill="FFFFFF"/>
              </w:rPr>
            </w:pPr>
            <w:r w:rsidRPr="00E5193F">
              <w:rPr>
                <w:rFonts w:ascii="Arial" w:eastAsia="Times New Roman" w:hAnsi="Arial" w:cs="Arial"/>
                <w:color w:val="200800"/>
                <w:shd w:val="clear" w:color="auto" w:fill="FFFFFF"/>
              </w:rPr>
              <w:t>Scoring for the league table takes place between July – August 2023, with the results published in December</w:t>
            </w:r>
            <w:r w:rsidR="00E32099" w:rsidRPr="00E5193F">
              <w:rPr>
                <w:rFonts w:ascii="Arial" w:eastAsia="Times New Roman" w:hAnsi="Arial" w:cs="Arial"/>
                <w:color w:val="200800"/>
                <w:shd w:val="clear" w:color="auto" w:fill="FFFFFF"/>
              </w:rPr>
              <w:t xml:space="preserve"> 2023.</w:t>
            </w:r>
          </w:p>
          <w:p w:rsidR="00124C42" w:rsidRPr="00E5193F" w:rsidRDefault="00124C42" w:rsidP="00E715D3">
            <w:pPr>
              <w:ind w:left="360"/>
              <w:jc w:val="both"/>
              <w:rPr>
                <w:rFonts w:ascii="Arial" w:eastAsia="Times New Roman" w:hAnsi="Arial" w:cs="Arial"/>
                <w:strike/>
                <w:color w:val="200800"/>
                <w:shd w:val="clear" w:color="auto" w:fill="FFFFFF"/>
              </w:rPr>
            </w:pPr>
          </w:p>
          <w:p w:rsidR="00124C42" w:rsidRPr="00E5193F" w:rsidRDefault="00124C42" w:rsidP="00E715D3">
            <w:pPr>
              <w:ind w:left="36"/>
              <w:rPr>
                <w:rFonts w:ascii="Arial" w:eastAsia="Calibri" w:hAnsi="Arial" w:cs="Arial"/>
                <w:bCs/>
                <w:color w:val="000000"/>
              </w:rPr>
            </w:pPr>
            <w:r w:rsidRPr="00E5193F">
              <w:rPr>
                <w:rFonts w:ascii="Arial" w:eastAsia="Calibri" w:hAnsi="Arial" w:cs="Arial"/>
                <w:bCs/>
                <w:color w:val="000000"/>
              </w:rPr>
              <w:t>A gap analysis was undertaken and areas for score improvement identified – tasks which included work experience for one of our students. Unfortunately, two main items (Sustainable Food Policy and Carbon Management Plan) were unable to be completed by the external scoring timetable</w:t>
            </w:r>
            <w:r w:rsidR="007E4570" w:rsidRPr="00E5193F">
              <w:rPr>
                <w:rFonts w:ascii="Arial" w:eastAsia="Calibri" w:hAnsi="Arial" w:cs="Arial"/>
                <w:bCs/>
                <w:color w:val="000000"/>
              </w:rPr>
              <w:t>.</w:t>
            </w:r>
          </w:p>
          <w:p w:rsidR="00124C42" w:rsidRPr="00E5193F" w:rsidRDefault="00124C42" w:rsidP="00E715D3">
            <w:pPr>
              <w:ind w:left="36"/>
              <w:jc w:val="both"/>
              <w:rPr>
                <w:rFonts w:ascii="Arial" w:eastAsia="Times New Roman" w:hAnsi="Arial" w:cs="Arial"/>
                <w:bCs/>
              </w:rPr>
            </w:pPr>
          </w:p>
          <w:p w:rsidR="00124C42" w:rsidRPr="00E5193F" w:rsidRDefault="00124C42" w:rsidP="00E715D3">
            <w:pPr>
              <w:ind w:left="36"/>
              <w:jc w:val="both"/>
              <w:rPr>
                <w:rFonts w:ascii="Arial" w:eastAsia="Times New Roman" w:hAnsi="Arial" w:cs="Arial"/>
                <w:bCs/>
              </w:rPr>
            </w:pPr>
            <w:r w:rsidRPr="00E5193F">
              <w:rPr>
                <w:rFonts w:ascii="Arial" w:eastAsia="Times New Roman" w:hAnsi="Arial" w:cs="Arial"/>
                <w:bCs/>
              </w:rPr>
              <w:t xml:space="preserve">However, our own marking indicates that the score against the People and Planet criteria has increased, albeit the league position is relative against others’ performance. </w:t>
            </w:r>
          </w:p>
          <w:p w:rsidR="00124C42" w:rsidRPr="00E5193F" w:rsidRDefault="00124C42" w:rsidP="00E715D3">
            <w:pPr>
              <w:rPr>
                <w:rFonts w:ascii="Arial" w:hAnsi="Arial" w:cs="Arial"/>
                <w:bCs/>
              </w:rPr>
            </w:pPr>
          </w:p>
        </w:tc>
      </w:tr>
    </w:tbl>
    <w:p w:rsidR="00D6329B" w:rsidRPr="00E5193F" w:rsidRDefault="00D6329B" w:rsidP="00962031">
      <w:pPr>
        <w:rPr>
          <w:rFonts w:ascii="Arial" w:hAnsi="Arial" w:cs="Arial"/>
          <w:sz w:val="20"/>
          <w:szCs w:val="20"/>
        </w:rPr>
        <w:sectPr w:rsidR="00D6329B" w:rsidRPr="00E5193F" w:rsidSect="009C1C66">
          <w:pgSz w:w="16838" w:h="11906" w:orient="landscape"/>
          <w:pgMar w:top="1440" w:right="1304" w:bottom="1440" w:left="1191" w:header="709" w:footer="709" w:gutter="0"/>
          <w:cols w:space="708"/>
          <w:docGrid w:linePitch="360"/>
        </w:sectPr>
      </w:pPr>
    </w:p>
    <w:p w:rsidR="001234B8" w:rsidRPr="009B5DE5" w:rsidRDefault="001234B8" w:rsidP="00E5193F">
      <w:pPr>
        <w:pStyle w:val="Heading1"/>
        <w:rPr>
          <w:rFonts w:ascii="Arial" w:hAnsi="Arial" w:cs="Arial"/>
          <w:b/>
          <w:bCs/>
          <w:color w:val="2F5496" w:themeColor="accent5" w:themeShade="BF"/>
        </w:rPr>
      </w:pPr>
      <w:bookmarkStart w:id="1" w:name="App_2_Priorities_2223"/>
      <w:r w:rsidRPr="009B5DE5">
        <w:rPr>
          <w:rFonts w:ascii="Arial" w:hAnsi="Arial" w:cs="Arial"/>
          <w:b/>
          <w:bCs/>
          <w:color w:val="2F5496" w:themeColor="accent5" w:themeShade="BF"/>
        </w:rPr>
        <w:t xml:space="preserve">Appendix 2 </w:t>
      </w:r>
      <w:bookmarkEnd w:id="1"/>
      <w:r w:rsidRPr="009B5DE5">
        <w:rPr>
          <w:rFonts w:ascii="Arial" w:hAnsi="Arial" w:cs="Arial"/>
          <w:b/>
          <w:bCs/>
          <w:color w:val="2F5496" w:themeColor="accent5" w:themeShade="BF"/>
        </w:rPr>
        <w:t>– Priorities 202</w:t>
      </w:r>
      <w:r w:rsidR="000A7A5F" w:rsidRPr="009B5DE5">
        <w:rPr>
          <w:rFonts w:ascii="Arial" w:hAnsi="Arial" w:cs="Arial"/>
          <w:b/>
          <w:bCs/>
          <w:color w:val="2F5496" w:themeColor="accent5" w:themeShade="BF"/>
        </w:rPr>
        <w:t>3</w:t>
      </w:r>
      <w:r w:rsidRPr="009B5DE5">
        <w:rPr>
          <w:rFonts w:ascii="Arial" w:hAnsi="Arial" w:cs="Arial"/>
          <w:b/>
          <w:bCs/>
          <w:color w:val="2F5496" w:themeColor="accent5" w:themeShade="BF"/>
        </w:rPr>
        <w:t>/202</w:t>
      </w:r>
      <w:r w:rsidR="000A7A5F" w:rsidRPr="009B5DE5">
        <w:rPr>
          <w:rFonts w:ascii="Arial" w:hAnsi="Arial" w:cs="Arial"/>
          <w:b/>
          <w:bCs/>
          <w:color w:val="2F5496" w:themeColor="accent5" w:themeShade="BF"/>
        </w:rPr>
        <w:t>4</w:t>
      </w:r>
    </w:p>
    <w:p w:rsidR="007E4570" w:rsidRPr="009B5DE5" w:rsidRDefault="007E4570" w:rsidP="001234B8">
      <w:pPr>
        <w:rPr>
          <w:rFonts w:ascii="Arial" w:hAnsi="Arial" w:cs="Arial"/>
          <w:b/>
          <w:bCs/>
          <w:color w:val="2F5496" w:themeColor="accent5" w:themeShade="BF"/>
          <w:sz w:val="24"/>
          <w:szCs w:val="24"/>
        </w:rPr>
      </w:pPr>
    </w:p>
    <w:p w:rsidR="001234B8" w:rsidRPr="009B5DE5" w:rsidRDefault="001234B8" w:rsidP="00E5193F">
      <w:pPr>
        <w:pStyle w:val="Heading2"/>
        <w:rPr>
          <w:rFonts w:ascii="Arial" w:hAnsi="Arial" w:cs="Arial"/>
          <w:b/>
          <w:bCs/>
          <w:color w:val="2F5496" w:themeColor="accent5" w:themeShade="BF"/>
        </w:rPr>
      </w:pPr>
      <w:r w:rsidRPr="009B5DE5">
        <w:rPr>
          <w:rFonts w:ascii="Arial" w:hAnsi="Arial" w:cs="Arial"/>
          <w:b/>
          <w:bCs/>
          <w:color w:val="2F5496" w:themeColor="accent5" w:themeShade="BF"/>
        </w:rPr>
        <w:t xml:space="preserve">Environmental Management and Sustainability Action Plan </w:t>
      </w:r>
      <w:r w:rsidR="007E4570" w:rsidRPr="009B5DE5">
        <w:rPr>
          <w:rFonts w:ascii="Arial" w:hAnsi="Arial" w:cs="Arial"/>
          <w:b/>
          <w:bCs/>
          <w:color w:val="2F5496" w:themeColor="accent5" w:themeShade="BF"/>
        </w:rPr>
        <w:t>2023/2024</w:t>
      </w:r>
    </w:p>
    <w:p w:rsidR="00962031" w:rsidRPr="00E5193F" w:rsidRDefault="00962031" w:rsidP="00962031">
      <w:pPr>
        <w:rPr>
          <w:rFonts w:ascii="Arial" w:hAnsi="Arial" w:cs="Arial"/>
          <w:sz w:val="20"/>
          <w:szCs w:val="20"/>
        </w:rPr>
      </w:pPr>
    </w:p>
    <w:tbl>
      <w:tblPr>
        <w:tblStyle w:val="TableGrid"/>
        <w:tblW w:w="9918" w:type="dxa"/>
        <w:tblLayout w:type="fixed"/>
        <w:tblLook w:val="04A0" w:firstRow="1" w:lastRow="0" w:firstColumn="1" w:lastColumn="0" w:noHBand="0" w:noVBand="1"/>
      </w:tblPr>
      <w:tblGrid>
        <w:gridCol w:w="562"/>
        <w:gridCol w:w="1560"/>
        <w:gridCol w:w="2551"/>
        <w:gridCol w:w="3827"/>
        <w:gridCol w:w="1418"/>
      </w:tblGrid>
      <w:tr w:rsidR="00E607AD" w:rsidRPr="00E5193F" w:rsidTr="00E5193F">
        <w:trPr>
          <w:trHeight w:val="496"/>
          <w:tblHeader/>
        </w:trPr>
        <w:tc>
          <w:tcPr>
            <w:tcW w:w="562" w:type="dxa"/>
            <w:vAlign w:val="center"/>
          </w:tcPr>
          <w:p w:rsidR="008F267F" w:rsidRPr="00E5193F" w:rsidRDefault="008F267F" w:rsidP="00CE0A11">
            <w:pPr>
              <w:jc w:val="center"/>
              <w:rPr>
                <w:rFonts w:ascii="Arial" w:hAnsi="Arial" w:cs="Arial"/>
              </w:rPr>
            </w:pPr>
            <w:r w:rsidRPr="00E5193F">
              <w:rPr>
                <w:rFonts w:ascii="Arial" w:hAnsi="Arial" w:cs="Arial"/>
              </w:rPr>
              <w:t>No.</w:t>
            </w:r>
          </w:p>
        </w:tc>
        <w:tc>
          <w:tcPr>
            <w:tcW w:w="1560" w:type="dxa"/>
            <w:vAlign w:val="center"/>
          </w:tcPr>
          <w:p w:rsidR="008F267F" w:rsidRPr="00E5193F" w:rsidRDefault="008F267F" w:rsidP="00CE0A11">
            <w:pPr>
              <w:jc w:val="center"/>
              <w:rPr>
                <w:rFonts w:ascii="Arial" w:hAnsi="Arial" w:cs="Arial"/>
              </w:rPr>
            </w:pPr>
            <w:r w:rsidRPr="00E5193F">
              <w:rPr>
                <w:rFonts w:ascii="Arial" w:hAnsi="Arial" w:cs="Arial"/>
              </w:rPr>
              <w:t>Principle</w:t>
            </w:r>
          </w:p>
        </w:tc>
        <w:tc>
          <w:tcPr>
            <w:tcW w:w="2551" w:type="dxa"/>
            <w:vAlign w:val="center"/>
          </w:tcPr>
          <w:p w:rsidR="008F267F" w:rsidRPr="00E5193F" w:rsidRDefault="008F267F" w:rsidP="00CE0A11">
            <w:pPr>
              <w:jc w:val="center"/>
              <w:rPr>
                <w:rFonts w:ascii="Arial" w:hAnsi="Arial" w:cs="Arial"/>
              </w:rPr>
            </w:pPr>
            <w:r w:rsidRPr="00E5193F">
              <w:rPr>
                <w:rFonts w:ascii="Arial" w:hAnsi="Arial" w:cs="Arial"/>
              </w:rPr>
              <w:t>KPI</w:t>
            </w:r>
          </w:p>
        </w:tc>
        <w:tc>
          <w:tcPr>
            <w:tcW w:w="3827" w:type="dxa"/>
            <w:vAlign w:val="center"/>
          </w:tcPr>
          <w:p w:rsidR="008F267F" w:rsidRPr="00E5193F" w:rsidRDefault="008F267F" w:rsidP="00915641">
            <w:pPr>
              <w:jc w:val="center"/>
              <w:rPr>
                <w:rFonts w:ascii="Arial" w:hAnsi="Arial" w:cs="Arial"/>
              </w:rPr>
            </w:pPr>
            <w:r w:rsidRPr="00E5193F">
              <w:rPr>
                <w:rFonts w:ascii="Arial" w:hAnsi="Arial" w:cs="Arial"/>
              </w:rPr>
              <w:t>Required actions</w:t>
            </w:r>
          </w:p>
        </w:tc>
        <w:tc>
          <w:tcPr>
            <w:tcW w:w="1418" w:type="dxa"/>
            <w:vAlign w:val="center"/>
          </w:tcPr>
          <w:p w:rsidR="008F267F" w:rsidRPr="00E5193F" w:rsidRDefault="008F267F" w:rsidP="001E7F4D">
            <w:pPr>
              <w:jc w:val="center"/>
              <w:rPr>
                <w:rFonts w:ascii="Arial" w:hAnsi="Arial" w:cs="Arial"/>
              </w:rPr>
            </w:pPr>
            <w:r w:rsidRPr="00E5193F">
              <w:rPr>
                <w:rFonts w:ascii="Arial" w:hAnsi="Arial" w:cs="Arial"/>
              </w:rPr>
              <w:t>Target date</w:t>
            </w:r>
          </w:p>
        </w:tc>
      </w:tr>
      <w:tr w:rsidR="00272CC6" w:rsidRPr="00E5193F" w:rsidTr="00A63458">
        <w:trPr>
          <w:trHeight w:val="680"/>
        </w:trPr>
        <w:tc>
          <w:tcPr>
            <w:tcW w:w="562" w:type="dxa"/>
            <w:vAlign w:val="center"/>
          </w:tcPr>
          <w:p w:rsidR="00272CC6" w:rsidRPr="00E5193F" w:rsidRDefault="005E38BF" w:rsidP="00CE0A11">
            <w:pPr>
              <w:jc w:val="center"/>
              <w:rPr>
                <w:rFonts w:ascii="Arial" w:hAnsi="Arial" w:cs="Arial"/>
                <w:bCs/>
              </w:rPr>
            </w:pPr>
            <w:r w:rsidRPr="00E5193F">
              <w:rPr>
                <w:rFonts w:ascii="Arial" w:hAnsi="Arial" w:cs="Arial"/>
                <w:bCs/>
              </w:rPr>
              <w:t>1</w:t>
            </w:r>
          </w:p>
        </w:tc>
        <w:tc>
          <w:tcPr>
            <w:tcW w:w="1560" w:type="dxa"/>
            <w:vAlign w:val="center"/>
          </w:tcPr>
          <w:p w:rsidR="00272CC6" w:rsidRPr="00E5193F" w:rsidRDefault="002B61F8" w:rsidP="00CE0A11">
            <w:pPr>
              <w:jc w:val="center"/>
              <w:rPr>
                <w:rFonts w:ascii="Arial" w:hAnsi="Arial" w:cs="Arial"/>
                <w:bCs/>
              </w:rPr>
            </w:pPr>
            <w:r w:rsidRPr="00E5193F">
              <w:rPr>
                <w:rFonts w:ascii="Arial" w:hAnsi="Arial" w:cs="Arial"/>
                <w:bCs/>
              </w:rPr>
              <w:t xml:space="preserve">ESP </w:t>
            </w:r>
            <w:r w:rsidR="00B85595" w:rsidRPr="00E5193F">
              <w:rPr>
                <w:rFonts w:ascii="Arial" w:hAnsi="Arial" w:cs="Arial"/>
                <w:bCs/>
              </w:rPr>
              <w:t>5 (resources)</w:t>
            </w:r>
          </w:p>
        </w:tc>
        <w:tc>
          <w:tcPr>
            <w:tcW w:w="2551" w:type="dxa"/>
            <w:vAlign w:val="center"/>
          </w:tcPr>
          <w:p w:rsidR="00272CC6" w:rsidRPr="00E5193F" w:rsidRDefault="00353DEC" w:rsidP="00CE0A11">
            <w:pPr>
              <w:spacing w:before="40"/>
              <w:rPr>
                <w:rFonts w:ascii="Arial" w:hAnsi="Arial" w:cs="Arial"/>
              </w:rPr>
            </w:pPr>
            <w:r w:rsidRPr="00E5193F">
              <w:rPr>
                <w:rFonts w:ascii="Arial" w:hAnsi="Arial" w:cs="Arial"/>
              </w:rPr>
              <w:t>We will provide appropriate resources:</w:t>
            </w:r>
          </w:p>
          <w:p w:rsidR="00353DEC" w:rsidRPr="00E5193F" w:rsidRDefault="00353DEC" w:rsidP="00CE0A11">
            <w:pPr>
              <w:spacing w:before="40"/>
              <w:rPr>
                <w:rFonts w:ascii="Arial" w:hAnsi="Arial" w:cs="Arial"/>
              </w:rPr>
            </w:pPr>
          </w:p>
          <w:p w:rsidR="00353DEC" w:rsidRPr="00E5193F" w:rsidRDefault="00353DEC" w:rsidP="00CE0A11">
            <w:pPr>
              <w:spacing w:before="40"/>
              <w:rPr>
                <w:rFonts w:ascii="Arial" w:hAnsi="Arial" w:cs="Arial"/>
              </w:rPr>
            </w:pPr>
            <w:r w:rsidRPr="00E5193F">
              <w:rPr>
                <w:rFonts w:ascii="Arial" w:hAnsi="Arial" w:cs="Arial"/>
              </w:rPr>
              <w:t>We will have a formal handover of work plans to the new Sustainability Project Manager and the Environmental Sustainability Co</w:t>
            </w:r>
            <w:r w:rsidR="000F7AF4" w:rsidRPr="00E5193F">
              <w:rPr>
                <w:rFonts w:ascii="Arial" w:hAnsi="Arial" w:cs="Arial"/>
              </w:rPr>
              <w:t>-</w:t>
            </w:r>
            <w:r w:rsidRPr="00E5193F">
              <w:rPr>
                <w:rFonts w:ascii="Arial" w:hAnsi="Arial" w:cs="Arial"/>
              </w:rPr>
              <w:t>ordinator</w:t>
            </w:r>
          </w:p>
          <w:p w:rsidR="009B40CC" w:rsidRPr="00E5193F" w:rsidRDefault="009B40CC" w:rsidP="00CE0A11">
            <w:pPr>
              <w:spacing w:before="40"/>
              <w:rPr>
                <w:rFonts w:ascii="Arial" w:hAnsi="Arial" w:cs="Arial"/>
              </w:rPr>
            </w:pPr>
          </w:p>
        </w:tc>
        <w:tc>
          <w:tcPr>
            <w:tcW w:w="3827" w:type="dxa"/>
            <w:vAlign w:val="center"/>
          </w:tcPr>
          <w:p w:rsidR="00272CC6" w:rsidRPr="00E5193F" w:rsidRDefault="00637457" w:rsidP="006D0D44">
            <w:pPr>
              <w:pStyle w:val="ListParagraph"/>
              <w:numPr>
                <w:ilvl w:val="0"/>
                <w:numId w:val="11"/>
              </w:numPr>
              <w:ind w:left="284" w:hanging="284"/>
              <w:rPr>
                <w:rFonts w:ascii="Arial" w:hAnsi="Arial" w:cs="Arial"/>
                <w:bCs/>
              </w:rPr>
            </w:pPr>
            <w:r w:rsidRPr="00E5193F">
              <w:rPr>
                <w:rFonts w:ascii="Arial" w:hAnsi="Arial" w:cs="Arial"/>
                <w:bCs/>
              </w:rPr>
              <w:t xml:space="preserve">Recruit the </w:t>
            </w:r>
            <w:r w:rsidRPr="00E5193F">
              <w:rPr>
                <w:rFonts w:ascii="Arial" w:hAnsi="Arial" w:cs="Arial"/>
              </w:rPr>
              <w:t>Sustainability Project Manager</w:t>
            </w:r>
            <w:r w:rsidR="004965EE" w:rsidRPr="00E5193F">
              <w:rPr>
                <w:rFonts w:ascii="Arial" w:hAnsi="Arial" w:cs="Arial"/>
              </w:rPr>
              <w:t xml:space="preserve"> ~ January 2024</w:t>
            </w:r>
          </w:p>
          <w:p w:rsidR="004965EE" w:rsidRPr="00E5193F" w:rsidRDefault="004965EE" w:rsidP="006D0D44">
            <w:pPr>
              <w:pStyle w:val="ListParagraph"/>
              <w:numPr>
                <w:ilvl w:val="0"/>
                <w:numId w:val="11"/>
              </w:numPr>
              <w:ind w:left="284" w:hanging="284"/>
              <w:rPr>
                <w:rFonts w:ascii="Arial" w:hAnsi="Arial" w:cs="Arial"/>
                <w:bCs/>
              </w:rPr>
            </w:pPr>
            <w:r w:rsidRPr="00E5193F">
              <w:rPr>
                <w:rFonts w:ascii="Arial" w:hAnsi="Arial" w:cs="Arial"/>
              </w:rPr>
              <w:t xml:space="preserve">Hold meeting to </w:t>
            </w:r>
            <w:r w:rsidR="00130EFA" w:rsidRPr="00E5193F">
              <w:rPr>
                <w:rFonts w:ascii="Arial" w:hAnsi="Arial" w:cs="Arial"/>
              </w:rPr>
              <w:t>formal handover of work plans</w:t>
            </w:r>
          </w:p>
          <w:p w:rsidR="00130EFA" w:rsidRPr="00E5193F" w:rsidRDefault="00130EFA" w:rsidP="00130EFA">
            <w:pPr>
              <w:pStyle w:val="ListParagraph"/>
              <w:numPr>
                <w:ilvl w:val="0"/>
                <w:numId w:val="11"/>
              </w:numPr>
              <w:spacing w:after="160" w:line="259" w:lineRule="auto"/>
              <w:ind w:left="284" w:hanging="284"/>
              <w:rPr>
                <w:rFonts w:ascii="Arial" w:hAnsi="Arial" w:cs="Arial"/>
                <w:bCs/>
              </w:rPr>
            </w:pPr>
            <w:r w:rsidRPr="00E5193F">
              <w:rPr>
                <w:rFonts w:ascii="Arial" w:hAnsi="Arial" w:cs="Arial"/>
                <w:bCs/>
              </w:rPr>
              <w:t xml:space="preserve">Recruit the </w:t>
            </w:r>
            <w:r w:rsidRPr="00E5193F">
              <w:rPr>
                <w:rFonts w:ascii="Arial" w:hAnsi="Arial" w:cs="Arial"/>
              </w:rPr>
              <w:t>Environmental Sustainability Co</w:t>
            </w:r>
            <w:r w:rsidR="000F7AF4" w:rsidRPr="00E5193F">
              <w:rPr>
                <w:rFonts w:ascii="Arial" w:hAnsi="Arial" w:cs="Arial"/>
              </w:rPr>
              <w:t>-</w:t>
            </w:r>
            <w:r w:rsidRPr="00E5193F">
              <w:rPr>
                <w:rFonts w:ascii="Arial" w:hAnsi="Arial" w:cs="Arial"/>
              </w:rPr>
              <w:t xml:space="preserve">ordinator ~ </w:t>
            </w:r>
            <w:r w:rsidR="002D35E6" w:rsidRPr="00E5193F">
              <w:rPr>
                <w:rFonts w:ascii="Arial" w:hAnsi="Arial" w:cs="Arial"/>
              </w:rPr>
              <w:t>March</w:t>
            </w:r>
            <w:r w:rsidRPr="00E5193F">
              <w:rPr>
                <w:rFonts w:ascii="Arial" w:hAnsi="Arial" w:cs="Arial"/>
              </w:rPr>
              <w:t xml:space="preserve"> 2024</w:t>
            </w:r>
          </w:p>
          <w:p w:rsidR="002D35E6" w:rsidRPr="00E5193F" w:rsidRDefault="002D35E6" w:rsidP="002D35E6">
            <w:pPr>
              <w:pStyle w:val="ListParagraph"/>
              <w:numPr>
                <w:ilvl w:val="0"/>
                <w:numId w:val="11"/>
              </w:numPr>
              <w:spacing w:after="160" w:line="259" w:lineRule="auto"/>
              <w:ind w:left="284" w:hanging="284"/>
              <w:rPr>
                <w:rFonts w:ascii="Arial" w:hAnsi="Arial" w:cs="Arial"/>
                <w:bCs/>
              </w:rPr>
            </w:pPr>
            <w:r w:rsidRPr="00E5193F">
              <w:rPr>
                <w:rFonts w:ascii="Arial" w:hAnsi="Arial" w:cs="Arial"/>
              </w:rPr>
              <w:t>Hold meeting to formal handover of work plans</w:t>
            </w:r>
          </w:p>
          <w:p w:rsidR="00130EFA" w:rsidRPr="00E5193F" w:rsidRDefault="00130EFA" w:rsidP="002D35E6">
            <w:pPr>
              <w:pStyle w:val="ListParagraph"/>
              <w:ind w:left="284"/>
              <w:rPr>
                <w:rFonts w:ascii="Arial" w:hAnsi="Arial" w:cs="Arial"/>
                <w:bCs/>
              </w:rPr>
            </w:pPr>
          </w:p>
        </w:tc>
        <w:tc>
          <w:tcPr>
            <w:tcW w:w="1418" w:type="dxa"/>
            <w:shd w:val="clear" w:color="auto" w:fill="FFFFFF" w:themeFill="background1"/>
            <w:vAlign w:val="center"/>
          </w:tcPr>
          <w:p w:rsidR="00272CC6" w:rsidRPr="00E5193F" w:rsidRDefault="009B40CC" w:rsidP="001E7F4D">
            <w:pPr>
              <w:jc w:val="center"/>
              <w:rPr>
                <w:rFonts w:ascii="Arial" w:hAnsi="Arial" w:cs="Arial"/>
                <w:bCs/>
              </w:rPr>
            </w:pPr>
            <w:r w:rsidRPr="00E5193F">
              <w:rPr>
                <w:rFonts w:ascii="Arial" w:hAnsi="Arial" w:cs="Arial"/>
                <w:bCs/>
              </w:rPr>
              <w:t>February and April 2024</w:t>
            </w:r>
          </w:p>
        </w:tc>
      </w:tr>
      <w:tr w:rsidR="00E607AD" w:rsidRPr="00E5193F" w:rsidTr="00A63458">
        <w:trPr>
          <w:trHeight w:val="680"/>
        </w:trPr>
        <w:tc>
          <w:tcPr>
            <w:tcW w:w="562" w:type="dxa"/>
            <w:vAlign w:val="center"/>
          </w:tcPr>
          <w:p w:rsidR="008F267F" w:rsidRPr="00E5193F" w:rsidRDefault="005E38BF" w:rsidP="00CE0A11">
            <w:pPr>
              <w:jc w:val="center"/>
              <w:rPr>
                <w:rFonts w:ascii="Arial" w:hAnsi="Arial" w:cs="Arial"/>
                <w:bCs/>
              </w:rPr>
            </w:pPr>
            <w:bookmarkStart w:id="2" w:name="_Hlk145598593"/>
            <w:r w:rsidRPr="00E5193F">
              <w:rPr>
                <w:rFonts w:ascii="Arial" w:hAnsi="Arial" w:cs="Arial"/>
                <w:bCs/>
              </w:rPr>
              <w:t>2</w:t>
            </w:r>
          </w:p>
        </w:tc>
        <w:tc>
          <w:tcPr>
            <w:tcW w:w="1560" w:type="dxa"/>
            <w:vAlign w:val="center"/>
          </w:tcPr>
          <w:p w:rsidR="008F267F" w:rsidRPr="00E5193F" w:rsidRDefault="00905382" w:rsidP="00CE0A11">
            <w:pPr>
              <w:jc w:val="center"/>
              <w:rPr>
                <w:rFonts w:ascii="Arial" w:hAnsi="Arial" w:cs="Arial"/>
                <w:bCs/>
              </w:rPr>
            </w:pPr>
            <w:r w:rsidRPr="00E5193F">
              <w:rPr>
                <w:rFonts w:ascii="Arial" w:hAnsi="Arial" w:cs="Arial"/>
                <w:bCs/>
              </w:rPr>
              <w:t>ESP 11 (audit)</w:t>
            </w:r>
          </w:p>
        </w:tc>
        <w:tc>
          <w:tcPr>
            <w:tcW w:w="2551" w:type="dxa"/>
            <w:vAlign w:val="center"/>
          </w:tcPr>
          <w:p w:rsidR="008F267F" w:rsidRPr="00E5193F" w:rsidRDefault="008F267F" w:rsidP="00CE0A11">
            <w:pPr>
              <w:spacing w:before="40"/>
              <w:rPr>
                <w:rFonts w:ascii="Arial" w:hAnsi="Arial" w:cs="Arial"/>
              </w:rPr>
            </w:pPr>
            <w:r w:rsidRPr="00E5193F">
              <w:rPr>
                <w:rFonts w:ascii="Arial" w:hAnsi="Arial" w:cs="Arial"/>
              </w:rPr>
              <w:t>To fulfil our environmental management compliance duties:</w:t>
            </w:r>
          </w:p>
          <w:p w:rsidR="008F267F" w:rsidRPr="00E5193F" w:rsidRDefault="008F267F" w:rsidP="00CE0A11">
            <w:pPr>
              <w:spacing w:before="40"/>
              <w:rPr>
                <w:rFonts w:ascii="Arial" w:hAnsi="Arial" w:cs="Arial"/>
              </w:rPr>
            </w:pPr>
          </w:p>
          <w:p w:rsidR="008F267F" w:rsidRPr="00E5193F" w:rsidRDefault="008F267F" w:rsidP="00CE0A11">
            <w:pPr>
              <w:spacing w:before="40"/>
              <w:rPr>
                <w:rFonts w:ascii="Arial" w:hAnsi="Arial" w:cs="Arial"/>
              </w:rPr>
            </w:pPr>
            <w:r w:rsidRPr="00E5193F">
              <w:rPr>
                <w:rFonts w:ascii="Arial" w:hAnsi="Arial" w:cs="Arial"/>
              </w:rPr>
              <w:t>We will undertake a Duty of Care audit of our waste contractor</w:t>
            </w:r>
          </w:p>
          <w:p w:rsidR="008F267F" w:rsidRPr="00E5193F" w:rsidRDefault="008F267F" w:rsidP="00CE0A11">
            <w:pPr>
              <w:pStyle w:val="ListParagraph"/>
              <w:spacing w:before="40"/>
              <w:ind w:left="360"/>
              <w:rPr>
                <w:rFonts w:ascii="Arial" w:hAnsi="Arial" w:cs="Arial"/>
                <w:bCs/>
              </w:rPr>
            </w:pPr>
          </w:p>
        </w:tc>
        <w:tc>
          <w:tcPr>
            <w:tcW w:w="3827" w:type="dxa"/>
            <w:vAlign w:val="center"/>
          </w:tcPr>
          <w:p w:rsidR="008F267F" w:rsidRPr="00E5193F" w:rsidRDefault="008F267F" w:rsidP="00E301A3">
            <w:pPr>
              <w:pStyle w:val="ListParagraph"/>
              <w:numPr>
                <w:ilvl w:val="0"/>
                <w:numId w:val="19"/>
              </w:numPr>
              <w:ind w:left="357" w:hanging="357"/>
              <w:rPr>
                <w:rFonts w:ascii="Arial" w:hAnsi="Arial" w:cs="Arial"/>
                <w:bCs/>
              </w:rPr>
            </w:pPr>
            <w:r w:rsidRPr="00E5193F">
              <w:rPr>
                <w:rFonts w:ascii="Arial" w:hAnsi="Arial" w:cs="Arial"/>
                <w:bCs/>
              </w:rPr>
              <w:t>Plan audit</w:t>
            </w:r>
            <w:r w:rsidR="00F22F5F" w:rsidRPr="00E5193F">
              <w:rPr>
                <w:rFonts w:ascii="Arial" w:hAnsi="Arial" w:cs="Arial"/>
                <w:bCs/>
              </w:rPr>
              <w:t xml:space="preserve"> as part of the </w:t>
            </w:r>
            <w:r w:rsidR="00646940" w:rsidRPr="00E5193F">
              <w:rPr>
                <w:rFonts w:ascii="Arial" w:hAnsi="Arial" w:cs="Arial"/>
                <w:bCs/>
              </w:rPr>
              <w:t xml:space="preserve">Safety, Health and </w:t>
            </w:r>
            <w:r w:rsidR="00BE4AC0" w:rsidRPr="00E5193F">
              <w:rPr>
                <w:rFonts w:ascii="Arial" w:hAnsi="Arial" w:cs="Arial"/>
                <w:bCs/>
              </w:rPr>
              <w:t>Environment</w:t>
            </w:r>
            <w:r w:rsidR="00F22F5F" w:rsidRPr="00E5193F">
              <w:rPr>
                <w:rFonts w:ascii="Arial" w:hAnsi="Arial" w:cs="Arial"/>
                <w:bCs/>
              </w:rPr>
              <w:t xml:space="preserve"> </w:t>
            </w:r>
            <w:r w:rsidR="00B63A4D" w:rsidRPr="00E5193F">
              <w:rPr>
                <w:rFonts w:ascii="Arial" w:hAnsi="Arial" w:cs="Arial"/>
                <w:bCs/>
              </w:rPr>
              <w:t xml:space="preserve">and </w:t>
            </w:r>
            <w:r w:rsidR="00F22F5F" w:rsidRPr="00E5193F">
              <w:rPr>
                <w:rFonts w:ascii="Arial" w:hAnsi="Arial" w:cs="Arial"/>
                <w:bCs/>
              </w:rPr>
              <w:t>Campus Service</w:t>
            </w:r>
            <w:r w:rsidR="00BE4AC0" w:rsidRPr="00E5193F">
              <w:rPr>
                <w:rFonts w:ascii="Arial" w:hAnsi="Arial" w:cs="Arial"/>
                <w:bCs/>
              </w:rPr>
              <w:t>s</w:t>
            </w:r>
            <w:r w:rsidR="00F22F5F" w:rsidRPr="00E5193F">
              <w:rPr>
                <w:rFonts w:ascii="Arial" w:hAnsi="Arial" w:cs="Arial"/>
                <w:bCs/>
              </w:rPr>
              <w:t xml:space="preserve"> </w:t>
            </w:r>
            <w:r w:rsidR="0011042F" w:rsidRPr="00E5193F">
              <w:rPr>
                <w:rFonts w:ascii="Arial" w:hAnsi="Arial" w:cs="Arial"/>
                <w:bCs/>
              </w:rPr>
              <w:t>joined up waste audit schedule arrangements</w:t>
            </w:r>
          </w:p>
          <w:p w:rsidR="008F267F" w:rsidRPr="00E5193F" w:rsidRDefault="008F267F" w:rsidP="002D35E6">
            <w:pPr>
              <w:pStyle w:val="ListParagraph"/>
              <w:numPr>
                <w:ilvl w:val="0"/>
                <w:numId w:val="19"/>
              </w:numPr>
              <w:rPr>
                <w:rFonts w:ascii="Arial" w:hAnsi="Arial" w:cs="Arial"/>
                <w:bCs/>
              </w:rPr>
            </w:pPr>
            <w:r w:rsidRPr="00E5193F">
              <w:rPr>
                <w:rFonts w:ascii="Arial" w:hAnsi="Arial" w:cs="Arial"/>
                <w:bCs/>
              </w:rPr>
              <w:t>Undertake audit</w:t>
            </w:r>
          </w:p>
          <w:p w:rsidR="008F267F" w:rsidRPr="00E5193F" w:rsidRDefault="008F267F" w:rsidP="002D35E6">
            <w:pPr>
              <w:pStyle w:val="ListParagraph"/>
              <w:numPr>
                <w:ilvl w:val="0"/>
                <w:numId w:val="19"/>
              </w:numPr>
              <w:rPr>
                <w:rFonts w:ascii="Arial" w:hAnsi="Arial" w:cs="Arial"/>
                <w:bCs/>
              </w:rPr>
            </w:pPr>
            <w:r w:rsidRPr="00E5193F">
              <w:rPr>
                <w:rFonts w:ascii="Arial" w:hAnsi="Arial" w:cs="Arial"/>
                <w:bCs/>
              </w:rPr>
              <w:t xml:space="preserve">Report findings to </w:t>
            </w:r>
            <w:r w:rsidR="004B5A88" w:rsidRPr="00E5193F">
              <w:rPr>
                <w:rFonts w:ascii="Arial" w:hAnsi="Arial" w:cs="Arial"/>
                <w:bCs/>
              </w:rPr>
              <w:t xml:space="preserve">Environmental Management and Sustainability </w:t>
            </w:r>
            <w:r w:rsidRPr="00E5193F">
              <w:rPr>
                <w:rFonts w:ascii="Arial" w:hAnsi="Arial" w:cs="Arial"/>
                <w:bCs/>
              </w:rPr>
              <w:t>Panel</w:t>
            </w:r>
          </w:p>
          <w:p w:rsidR="008F267F" w:rsidRPr="00E5193F" w:rsidRDefault="008F267F" w:rsidP="00CE0A11">
            <w:pPr>
              <w:rPr>
                <w:rFonts w:ascii="Arial" w:hAnsi="Arial" w:cs="Arial"/>
              </w:rPr>
            </w:pPr>
          </w:p>
        </w:tc>
        <w:tc>
          <w:tcPr>
            <w:tcW w:w="1418" w:type="dxa"/>
            <w:shd w:val="clear" w:color="auto" w:fill="FFFFFF" w:themeFill="background1"/>
            <w:vAlign w:val="center"/>
          </w:tcPr>
          <w:p w:rsidR="008F267F" w:rsidRPr="00E5193F" w:rsidRDefault="008F267F" w:rsidP="001E7F4D">
            <w:pPr>
              <w:jc w:val="center"/>
              <w:rPr>
                <w:rFonts w:ascii="Arial" w:hAnsi="Arial" w:cs="Arial"/>
                <w:bCs/>
              </w:rPr>
            </w:pPr>
            <w:r w:rsidRPr="00E5193F">
              <w:rPr>
                <w:rFonts w:ascii="Arial" w:hAnsi="Arial" w:cs="Arial"/>
                <w:bCs/>
              </w:rPr>
              <w:t xml:space="preserve">Last Panel meeting ~ June </w:t>
            </w:r>
            <w:r w:rsidR="006C02F3" w:rsidRPr="00E5193F">
              <w:rPr>
                <w:rFonts w:ascii="Arial" w:hAnsi="Arial" w:cs="Arial"/>
                <w:bCs/>
              </w:rPr>
              <w:t xml:space="preserve">/ July </w:t>
            </w:r>
            <w:r w:rsidRPr="00E5193F">
              <w:rPr>
                <w:rFonts w:ascii="Arial" w:hAnsi="Arial" w:cs="Arial"/>
                <w:bCs/>
              </w:rPr>
              <w:t>202</w:t>
            </w:r>
            <w:r w:rsidR="00F22F5F" w:rsidRPr="00E5193F">
              <w:rPr>
                <w:rFonts w:ascii="Arial" w:hAnsi="Arial" w:cs="Arial"/>
                <w:bCs/>
              </w:rPr>
              <w:t>4</w:t>
            </w:r>
          </w:p>
        </w:tc>
      </w:tr>
      <w:bookmarkEnd w:id="2"/>
      <w:tr w:rsidR="00E607AD" w:rsidRPr="00E5193F" w:rsidTr="00A63458">
        <w:trPr>
          <w:trHeight w:val="1232"/>
        </w:trPr>
        <w:tc>
          <w:tcPr>
            <w:tcW w:w="562" w:type="dxa"/>
            <w:vAlign w:val="center"/>
          </w:tcPr>
          <w:p w:rsidR="008F267F" w:rsidRPr="00E5193F" w:rsidDel="001D4A82" w:rsidRDefault="005E38BF" w:rsidP="00CE0A11">
            <w:pPr>
              <w:jc w:val="center"/>
              <w:rPr>
                <w:rFonts w:ascii="Arial" w:hAnsi="Arial" w:cs="Arial"/>
                <w:bCs/>
              </w:rPr>
            </w:pPr>
            <w:r w:rsidRPr="00E5193F">
              <w:rPr>
                <w:rFonts w:ascii="Arial" w:hAnsi="Arial" w:cs="Arial"/>
                <w:bCs/>
              </w:rPr>
              <w:t>3</w:t>
            </w:r>
          </w:p>
        </w:tc>
        <w:tc>
          <w:tcPr>
            <w:tcW w:w="1560" w:type="dxa"/>
            <w:vAlign w:val="center"/>
          </w:tcPr>
          <w:p w:rsidR="006F3AEC" w:rsidRPr="00E5193F" w:rsidRDefault="00557A66" w:rsidP="00CE0A11">
            <w:pPr>
              <w:jc w:val="center"/>
              <w:rPr>
                <w:rFonts w:ascii="Arial" w:hAnsi="Arial" w:cs="Arial"/>
                <w:bCs/>
              </w:rPr>
            </w:pPr>
            <w:r w:rsidRPr="00E5193F">
              <w:rPr>
                <w:rFonts w:ascii="Arial" w:hAnsi="Arial" w:cs="Arial"/>
                <w:bCs/>
              </w:rPr>
              <w:t>ESP</w:t>
            </w:r>
            <w:r w:rsidR="00A0537D" w:rsidRPr="00E5193F">
              <w:rPr>
                <w:rFonts w:ascii="Arial" w:hAnsi="Arial" w:cs="Arial"/>
                <w:bCs/>
              </w:rPr>
              <w:t xml:space="preserve"> </w:t>
            </w:r>
            <w:r w:rsidRPr="00E5193F">
              <w:rPr>
                <w:rFonts w:ascii="Arial" w:hAnsi="Arial" w:cs="Arial"/>
                <w:bCs/>
              </w:rPr>
              <w:t xml:space="preserve">8 </w:t>
            </w:r>
          </w:p>
          <w:p w:rsidR="008F267F" w:rsidRPr="00E5193F" w:rsidDel="001D4A82" w:rsidRDefault="00557A66" w:rsidP="00CE0A11">
            <w:pPr>
              <w:jc w:val="center"/>
              <w:rPr>
                <w:rFonts w:ascii="Arial" w:hAnsi="Arial" w:cs="Arial"/>
                <w:bCs/>
                <w:strike/>
              </w:rPr>
            </w:pPr>
            <w:r w:rsidRPr="00E5193F">
              <w:rPr>
                <w:rFonts w:ascii="Arial" w:hAnsi="Arial" w:cs="Arial"/>
                <w:bCs/>
              </w:rPr>
              <w:t>(EMS)</w:t>
            </w:r>
          </w:p>
        </w:tc>
        <w:tc>
          <w:tcPr>
            <w:tcW w:w="2551" w:type="dxa"/>
            <w:vAlign w:val="center"/>
          </w:tcPr>
          <w:p w:rsidR="008F267F" w:rsidRPr="00E5193F" w:rsidRDefault="008F267F" w:rsidP="00CE0A11">
            <w:pPr>
              <w:pStyle w:val="ListParagraph"/>
              <w:spacing w:before="40"/>
              <w:ind w:left="0"/>
              <w:rPr>
                <w:rFonts w:ascii="Arial" w:hAnsi="Arial" w:cs="Arial"/>
                <w:bCs/>
              </w:rPr>
            </w:pPr>
            <w:r w:rsidRPr="00E5193F">
              <w:rPr>
                <w:rFonts w:ascii="Arial" w:hAnsi="Arial" w:cs="Arial"/>
                <w:bCs/>
              </w:rPr>
              <w:t>We will operate an Environmental Management System (EMS):</w:t>
            </w:r>
          </w:p>
          <w:p w:rsidR="008F267F" w:rsidRPr="00E5193F" w:rsidRDefault="008F267F" w:rsidP="00CE0A11">
            <w:pPr>
              <w:pStyle w:val="ListParagraph"/>
              <w:spacing w:before="40"/>
              <w:ind w:left="0"/>
              <w:rPr>
                <w:rFonts w:ascii="Arial" w:hAnsi="Arial" w:cs="Arial"/>
                <w:bCs/>
              </w:rPr>
            </w:pPr>
          </w:p>
          <w:p w:rsidR="008F267F" w:rsidRPr="00E5193F" w:rsidRDefault="008F267F" w:rsidP="0092130A">
            <w:pPr>
              <w:pStyle w:val="ListParagraph"/>
              <w:numPr>
                <w:ilvl w:val="0"/>
                <w:numId w:val="3"/>
              </w:numPr>
              <w:spacing w:before="40"/>
              <w:rPr>
                <w:rFonts w:ascii="Arial" w:hAnsi="Arial" w:cs="Arial"/>
              </w:rPr>
            </w:pPr>
            <w:proofErr w:type="spellStart"/>
            <w:r w:rsidRPr="00E5193F">
              <w:rPr>
                <w:rFonts w:ascii="Arial" w:hAnsi="Arial" w:cs="Arial"/>
                <w:bCs/>
              </w:rPr>
              <w:t>EcoCampus</w:t>
            </w:r>
            <w:proofErr w:type="spellEnd"/>
            <w:r w:rsidRPr="00E5193F">
              <w:rPr>
                <w:rFonts w:ascii="Arial" w:hAnsi="Arial" w:cs="Arial"/>
                <w:bCs/>
              </w:rPr>
              <w:t xml:space="preserve"> Silver Award obtained </w:t>
            </w:r>
          </w:p>
          <w:p w:rsidR="009B40CC" w:rsidRPr="00E5193F" w:rsidRDefault="009B40CC" w:rsidP="009B40CC">
            <w:pPr>
              <w:pStyle w:val="ListParagraph"/>
              <w:spacing w:before="40"/>
              <w:ind w:left="360"/>
              <w:rPr>
                <w:rFonts w:ascii="Arial" w:hAnsi="Arial" w:cs="Arial"/>
              </w:rPr>
            </w:pPr>
          </w:p>
        </w:tc>
        <w:tc>
          <w:tcPr>
            <w:tcW w:w="3827" w:type="dxa"/>
            <w:vAlign w:val="center"/>
          </w:tcPr>
          <w:p w:rsidR="00712D3C" w:rsidRPr="00E5193F" w:rsidRDefault="00712D3C" w:rsidP="00712D3C">
            <w:pPr>
              <w:pStyle w:val="ListParagraph"/>
              <w:numPr>
                <w:ilvl w:val="0"/>
                <w:numId w:val="20"/>
              </w:numPr>
              <w:ind w:left="374" w:hanging="357"/>
              <w:rPr>
                <w:rFonts w:ascii="Arial" w:hAnsi="Arial" w:cs="Arial"/>
                <w:bCs/>
              </w:rPr>
            </w:pPr>
            <w:r w:rsidRPr="00E5193F">
              <w:rPr>
                <w:rFonts w:ascii="Arial" w:hAnsi="Arial" w:cs="Arial"/>
                <w:bCs/>
              </w:rPr>
              <w:t xml:space="preserve">Consult with Environmental Management and Sustainability Panel </w:t>
            </w:r>
          </w:p>
          <w:p w:rsidR="008F267F" w:rsidRPr="00E5193F" w:rsidRDefault="008F267F" w:rsidP="00200D79">
            <w:pPr>
              <w:pStyle w:val="ListParagraph"/>
              <w:numPr>
                <w:ilvl w:val="0"/>
                <w:numId w:val="20"/>
              </w:numPr>
              <w:rPr>
                <w:rFonts w:ascii="Arial" w:hAnsi="Arial" w:cs="Arial"/>
                <w:bCs/>
                <w:color w:val="000000" w:themeColor="text1"/>
              </w:rPr>
            </w:pPr>
            <w:r w:rsidRPr="00E5193F">
              <w:rPr>
                <w:rFonts w:ascii="Arial" w:hAnsi="Arial" w:cs="Arial"/>
                <w:bCs/>
              </w:rPr>
              <w:t xml:space="preserve">Hold review </w:t>
            </w:r>
            <w:r w:rsidRPr="00E5193F">
              <w:rPr>
                <w:rFonts w:ascii="Arial" w:hAnsi="Arial" w:cs="Arial"/>
                <w:bCs/>
                <w:color w:val="000000" w:themeColor="text1"/>
              </w:rPr>
              <w:t>meeting</w:t>
            </w:r>
            <w:r w:rsidRPr="00E5193F" w:rsidDel="008A1E52">
              <w:rPr>
                <w:rFonts w:ascii="Arial" w:hAnsi="Arial" w:cs="Arial"/>
                <w:bCs/>
                <w:color w:val="000000" w:themeColor="text1"/>
              </w:rPr>
              <w:t>s</w:t>
            </w:r>
            <w:r w:rsidRPr="00E5193F">
              <w:rPr>
                <w:rFonts w:ascii="Arial" w:hAnsi="Arial" w:cs="Arial"/>
                <w:bCs/>
                <w:color w:val="000000" w:themeColor="text1"/>
              </w:rPr>
              <w:t xml:space="preserve"> with </w:t>
            </w:r>
            <w:proofErr w:type="spellStart"/>
            <w:r w:rsidRPr="00E5193F">
              <w:rPr>
                <w:rFonts w:ascii="Arial" w:hAnsi="Arial" w:cs="Arial"/>
                <w:bCs/>
                <w:color w:val="000000" w:themeColor="text1"/>
              </w:rPr>
              <w:t>EcoCampus</w:t>
            </w:r>
            <w:proofErr w:type="spellEnd"/>
          </w:p>
          <w:p w:rsidR="008F267F" w:rsidRPr="00E5193F" w:rsidDel="008A1E52" w:rsidRDefault="008F267F" w:rsidP="00200D79">
            <w:pPr>
              <w:pStyle w:val="ListParagraph"/>
              <w:numPr>
                <w:ilvl w:val="0"/>
                <w:numId w:val="20"/>
              </w:numPr>
              <w:rPr>
                <w:rFonts w:ascii="Arial" w:hAnsi="Arial" w:cs="Arial"/>
                <w:bCs/>
                <w:color w:val="000000" w:themeColor="text1"/>
              </w:rPr>
            </w:pPr>
            <w:r w:rsidRPr="00E5193F" w:rsidDel="008A1E52">
              <w:rPr>
                <w:rFonts w:ascii="Arial" w:hAnsi="Arial" w:cs="Arial"/>
                <w:bCs/>
                <w:color w:val="000000" w:themeColor="text1"/>
              </w:rPr>
              <w:t xml:space="preserve">Consult with </w:t>
            </w:r>
            <w:r w:rsidR="00C21A2C" w:rsidRPr="00E5193F">
              <w:rPr>
                <w:rFonts w:ascii="Arial" w:hAnsi="Arial" w:cs="Arial"/>
                <w:bCs/>
                <w:color w:val="000000" w:themeColor="text1"/>
              </w:rPr>
              <w:t xml:space="preserve">Campus Services </w:t>
            </w:r>
            <w:r w:rsidR="004B5A88" w:rsidRPr="00E5193F">
              <w:rPr>
                <w:rFonts w:ascii="Arial" w:hAnsi="Arial" w:cs="Arial"/>
                <w:bCs/>
                <w:color w:val="000000" w:themeColor="text1"/>
              </w:rPr>
              <w:t>and</w:t>
            </w:r>
            <w:r w:rsidR="00C21A2C" w:rsidRPr="00E5193F">
              <w:rPr>
                <w:rFonts w:ascii="Arial" w:hAnsi="Arial" w:cs="Arial"/>
                <w:bCs/>
                <w:color w:val="000000" w:themeColor="text1"/>
              </w:rPr>
              <w:t xml:space="preserve"> Estate Development</w:t>
            </w:r>
          </w:p>
          <w:p w:rsidR="008F267F" w:rsidRPr="00E5193F" w:rsidRDefault="008F267F" w:rsidP="00200D79">
            <w:pPr>
              <w:pStyle w:val="ListParagraph"/>
              <w:numPr>
                <w:ilvl w:val="0"/>
                <w:numId w:val="20"/>
              </w:numPr>
              <w:rPr>
                <w:rFonts w:ascii="Arial" w:hAnsi="Arial" w:cs="Arial"/>
                <w:bCs/>
              </w:rPr>
            </w:pPr>
            <w:r w:rsidRPr="00E5193F">
              <w:rPr>
                <w:rFonts w:ascii="Arial" w:hAnsi="Arial" w:cs="Arial"/>
                <w:bCs/>
                <w:color w:val="000000" w:themeColor="text1"/>
              </w:rPr>
              <w:t xml:space="preserve">Submission to </w:t>
            </w:r>
            <w:proofErr w:type="spellStart"/>
            <w:r w:rsidRPr="00E5193F">
              <w:rPr>
                <w:rFonts w:ascii="Arial" w:hAnsi="Arial" w:cs="Arial"/>
                <w:bCs/>
                <w:color w:val="000000" w:themeColor="text1"/>
              </w:rPr>
              <w:t>EcoCampus</w:t>
            </w:r>
            <w:proofErr w:type="spellEnd"/>
            <w:r w:rsidRPr="00E5193F">
              <w:rPr>
                <w:rFonts w:ascii="Arial" w:hAnsi="Arial" w:cs="Arial"/>
                <w:bCs/>
                <w:color w:val="000000" w:themeColor="text1"/>
              </w:rPr>
              <w:t xml:space="preserve"> </w:t>
            </w:r>
          </w:p>
          <w:p w:rsidR="00A63458" w:rsidRPr="00E5193F" w:rsidRDefault="00A63458" w:rsidP="00A63458">
            <w:pPr>
              <w:pStyle w:val="ListParagraph"/>
              <w:ind w:left="375"/>
              <w:rPr>
                <w:rFonts w:ascii="Arial" w:hAnsi="Arial" w:cs="Arial"/>
                <w:bCs/>
              </w:rPr>
            </w:pPr>
          </w:p>
        </w:tc>
        <w:tc>
          <w:tcPr>
            <w:tcW w:w="1418" w:type="dxa"/>
            <w:vAlign w:val="center"/>
          </w:tcPr>
          <w:p w:rsidR="008F267F" w:rsidRPr="00E5193F" w:rsidRDefault="008F267F" w:rsidP="001E7F4D">
            <w:pPr>
              <w:jc w:val="center"/>
              <w:rPr>
                <w:rFonts w:ascii="Arial" w:hAnsi="Arial" w:cs="Arial"/>
                <w:bCs/>
              </w:rPr>
            </w:pPr>
          </w:p>
          <w:p w:rsidR="008F267F" w:rsidRPr="00E5193F" w:rsidRDefault="009421DD" w:rsidP="001E7F4D">
            <w:pPr>
              <w:jc w:val="center"/>
              <w:rPr>
                <w:rFonts w:ascii="Arial" w:hAnsi="Arial" w:cs="Arial"/>
                <w:bCs/>
              </w:rPr>
            </w:pPr>
            <w:r w:rsidRPr="00E5193F">
              <w:rPr>
                <w:rFonts w:ascii="Arial" w:hAnsi="Arial" w:cs="Arial"/>
                <w:bCs/>
              </w:rPr>
              <w:t>January</w:t>
            </w:r>
            <w:r w:rsidR="008F267F" w:rsidRPr="00E5193F">
              <w:rPr>
                <w:rFonts w:ascii="Arial" w:hAnsi="Arial" w:cs="Arial"/>
                <w:bCs/>
              </w:rPr>
              <w:t xml:space="preserve"> 202</w:t>
            </w:r>
            <w:r w:rsidRPr="00E5193F">
              <w:rPr>
                <w:rFonts w:ascii="Arial" w:hAnsi="Arial" w:cs="Arial"/>
                <w:bCs/>
              </w:rPr>
              <w:t>4</w:t>
            </w:r>
          </w:p>
          <w:p w:rsidR="008F267F" w:rsidRPr="00E5193F" w:rsidDel="0011393C" w:rsidRDefault="008F267F" w:rsidP="001E7F4D">
            <w:pPr>
              <w:jc w:val="center"/>
              <w:rPr>
                <w:rFonts w:ascii="Arial" w:hAnsi="Arial" w:cs="Arial"/>
                <w:bCs/>
              </w:rPr>
            </w:pPr>
          </w:p>
          <w:p w:rsidR="008F267F" w:rsidRPr="00E5193F" w:rsidDel="0011393C" w:rsidRDefault="008F267F" w:rsidP="001E7F4D">
            <w:pPr>
              <w:jc w:val="center"/>
              <w:rPr>
                <w:rFonts w:ascii="Arial" w:hAnsi="Arial" w:cs="Arial"/>
                <w:bCs/>
              </w:rPr>
            </w:pPr>
          </w:p>
          <w:p w:rsidR="008F267F" w:rsidRPr="00E5193F" w:rsidRDefault="008F267F" w:rsidP="001E7F4D">
            <w:pPr>
              <w:jc w:val="center"/>
              <w:rPr>
                <w:rFonts w:ascii="Arial" w:hAnsi="Arial" w:cs="Arial"/>
                <w:bCs/>
              </w:rPr>
            </w:pPr>
          </w:p>
        </w:tc>
      </w:tr>
      <w:tr w:rsidR="00E607AD" w:rsidRPr="00E5193F" w:rsidTr="00A63458">
        <w:trPr>
          <w:trHeight w:val="680"/>
        </w:trPr>
        <w:tc>
          <w:tcPr>
            <w:tcW w:w="562" w:type="dxa"/>
            <w:vAlign w:val="center"/>
          </w:tcPr>
          <w:p w:rsidR="008F267F" w:rsidRPr="00E5193F" w:rsidDel="001D4A82" w:rsidRDefault="005E38BF" w:rsidP="00CE0A11">
            <w:pPr>
              <w:jc w:val="center"/>
              <w:rPr>
                <w:rFonts w:ascii="Arial" w:hAnsi="Arial" w:cs="Arial"/>
                <w:bCs/>
                <w:strike/>
              </w:rPr>
            </w:pPr>
            <w:r w:rsidRPr="00E5193F">
              <w:rPr>
                <w:rFonts w:ascii="Arial" w:hAnsi="Arial" w:cs="Arial"/>
                <w:bCs/>
                <w:strike/>
              </w:rPr>
              <w:t>4</w:t>
            </w:r>
          </w:p>
        </w:tc>
        <w:tc>
          <w:tcPr>
            <w:tcW w:w="1560" w:type="dxa"/>
            <w:vAlign w:val="center"/>
          </w:tcPr>
          <w:p w:rsidR="008F267F" w:rsidRPr="00E5193F" w:rsidDel="001D4A82" w:rsidRDefault="00B10B1E" w:rsidP="00CE0A11">
            <w:pPr>
              <w:jc w:val="center"/>
              <w:rPr>
                <w:rFonts w:ascii="Arial" w:hAnsi="Arial" w:cs="Arial"/>
                <w:bCs/>
                <w:strike/>
              </w:rPr>
            </w:pPr>
            <w:r w:rsidRPr="00E5193F">
              <w:rPr>
                <w:rFonts w:ascii="Arial" w:hAnsi="Arial" w:cs="Arial"/>
                <w:bCs/>
              </w:rPr>
              <w:t>ESP</w:t>
            </w:r>
            <w:r w:rsidR="00A0537D" w:rsidRPr="00E5193F">
              <w:rPr>
                <w:rFonts w:ascii="Arial" w:hAnsi="Arial" w:cs="Arial"/>
                <w:bCs/>
              </w:rPr>
              <w:t xml:space="preserve"> </w:t>
            </w:r>
            <w:r w:rsidRPr="00E5193F">
              <w:rPr>
                <w:rFonts w:ascii="Arial" w:hAnsi="Arial" w:cs="Arial"/>
                <w:bCs/>
              </w:rPr>
              <w:t>10 (standards)</w:t>
            </w:r>
          </w:p>
        </w:tc>
        <w:tc>
          <w:tcPr>
            <w:tcW w:w="2551" w:type="dxa"/>
            <w:vAlign w:val="center"/>
          </w:tcPr>
          <w:p w:rsidR="008F267F" w:rsidRPr="00E5193F" w:rsidRDefault="008F267F" w:rsidP="00CE0A11">
            <w:pPr>
              <w:spacing w:before="40"/>
              <w:rPr>
                <w:rFonts w:ascii="Arial" w:hAnsi="Arial" w:cs="Arial"/>
              </w:rPr>
            </w:pPr>
            <w:r w:rsidRPr="00E5193F">
              <w:rPr>
                <w:rFonts w:ascii="Arial" w:hAnsi="Arial" w:cs="Arial"/>
              </w:rPr>
              <w:t xml:space="preserve">To enhance our Environmental, Social </w:t>
            </w:r>
            <w:r w:rsidR="00B033A2" w:rsidRPr="00E5193F">
              <w:rPr>
                <w:rFonts w:ascii="Arial" w:hAnsi="Arial" w:cs="Arial"/>
              </w:rPr>
              <w:t>and</w:t>
            </w:r>
            <w:r w:rsidRPr="00E5193F">
              <w:rPr>
                <w:rFonts w:ascii="Arial" w:hAnsi="Arial" w:cs="Arial"/>
              </w:rPr>
              <w:t xml:space="preserve"> Governance (ESG) arrangements:</w:t>
            </w:r>
          </w:p>
          <w:p w:rsidR="008F267F" w:rsidRPr="00E5193F" w:rsidRDefault="008F267F" w:rsidP="00CE0A11">
            <w:pPr>
              <w:spacing w:before="40"/>
              <w:rPr>
                <w:rFonts w:ascii="Arial" w:hAnsi="Arial" w:cs="Arial"/>
              </w:rPr>
            </w:pPr>
          </w:p>
          <w:p w:rsidR="008F267F" w:rsidRPr="00E5193F" w:rsidRDefault="008F267F" w:rsidP="00CE0A11">
            <w:pPr>
              <w:spacing w:before="40"/>
              <w:rPr>
                <w:rFonts w:ascii="Arial" w:hAnsi="Arial" w:cs="Arial"/>
              </w:rPr>
            </w:pPr>
            <w:r w:rsidRPr="00E5193F">
              <w:rPr>
                <w:rFonts w:ascii="Arial" w:hAnsi="Arial" w:cs="Arial"/>
              </w:rPr>
              <w:t xml:space="preserve">We will implement an improvement programme to increase our score for the People </w:t>
            </w:r>
            <w:r w:rsidR="00B033A2" w:rsidRPr="00E5193F">
              <w:rPr>
                <w:rFonts w:ascii="Arial" w:hAnsi="Arial" w:cs="Arial"/>
              </w:rPr>
              <w:t>and</w:t>
            </w:r>
            <w:r w:rsidRPr="00E5193F">
              <w:rPr>
                <w:rFonts w:ascii="Arial" w:hAnsi="Arial" w:cs="Arial"/>
              </w:rPr>
              <w:t xml:space="preserve"> Planet 2023 League Table</w:t>
            </w:r>
            <w:r w:rsidR="009B40CC" w:rsidRPr="00E5193F">
              <w:rPr>
                <w:rFonts w:ascii="Arial" w:hAnsi="Arial" w:cs="Arial"/>
              </w:rPr>
              <w:t>.</w:t>
            </w:r>
          </w:p>
          <w:p w:rsidR="009B40CC" w:rsidRPr="00E5193F" w:rsidRDefault="009B40CC" w:rsidP="00CE0A11">
            <w:pPr>
              <w:spacing w:before="40"/>
              <w:rPr>
                <w:rFonts w:ascii="Arial" w:hAnsi="Arial" w:cs="Arial"/>
              </w:rPr>
            </w:pPr>
          </w:p>
        </w:tc>
        <w:tc>
          <w:tcPr>
            <w:tcW w:w="3827" w:type="dxa"/>
            <w:vAlign w:val="center"/>
          </w:tcPr>
          <w:p w:rsidR="008F267F" w:rsidRPr="00E5193F" w:rsidRDefault="008F267F" w:rsidP="006D0D44">
            <w:pPr>
              <w:pStyle w:val="ListParagraph"/>
              <w:numPr>
                <w:ilvl w:val="0"/>
                <w:numId w:val="14"/>
              </w:numPr>
              <w:rPr>
                <w:rFonts w:ascii="Arial" w:hAnsi="Arial" w:cs="Arial"/>
                <w:bCs/>
              </w:rPr>
            </w:pPr>
            <w:r w:rsidRPr="00E5193F">
              <w:rPr>
                <w:rFonts w:ascii="Arial" w:hAnsi="Arial" w:cs="Arial"/>
                <w:bCs/>
              </w:rPr>
              <w:t>Review 202</w:t>
            </w:r>
            <w:r w:rsidR="007F3CA1" w:rsidRPr="00E5193F">
              <w:rPr>
                <w:rFonts w:ascii="Arial" w:hAnsi="Arial" w:cs="Arial"/>
                <w:bCs/>
              </w:rPr>
              <w:t>3</w:t>
            </w:r>
            <w:r w:rsidRPr="00E5193F">
              <w:rPr>
                <w:rFonts w:ascii="Arial" w:hAnsi="Arial" w:cs="Arial"/>
                <w:bCs/>
              </w:rPr>
              <w:t xml:space="preserve"> scores</w:t>
            </w:r>
          </w:p>
          <w:p w:rsidR="008F267F" w:rsidRPr="00E5193F" w:rsidRDefault="008F267F" w:rsidP="006D0D44">
            <w:pPr>
              <w:pStyle w:val="ListParagraph"/>
              <w:numPr>
                <w:ilvl w:val="0"/>
                <w:numId w:val="14"/>
              </w:numPr>
              <w:rPr>
                <w:rFonts w:ascii="Arial" w:hAnsi="Arial" w:cs="Arial"/>
                <w:bCs/>
              </w:rPr>
            </w:pPr>
            <w:r w:rsidRPr="00E5193F">
              <w:rPr>
                <w:rFonts w:ascii="Arial" w:hAnsi="Arial" w:cs="Arial"/>
                <w:bCs/>
              </w:rPr>
              <w:t>Identify improvement actions against scoring criteria</w:t>
            </w:r>
          </w:p>
          <w:p w:rsidR="008F267F" w:rsidRPr="00E5193F" w:rsidRDefault="008F267F" w:rsidP="006D0D44">
            <w:pPr>
              <w:pStyle w:val="ListParagraph"/>
              <w:numPr>
                <w:ilvl w:val="0"/>
                <w:numId w:val="14"/>
              </w:numPr>
              <w:rPr>
                <w:rFonts w:ascii="Arial" w:hAnsi="Arial" w:cs="Arial"/>
                <w:bCs/>
              </w:rPr>
            </w:pPr>
            <w:r w:rsidRPr="00E5193F">
              <w:rPr>
                <w:rFonts w:ascii="Arial" w:hAnsi="Arial" w:cs="Arial"/>
                <w:bCs/>
              </w:rPr>
              <w:t>Identify and engage with action owners</w:t>
            </w:r>
          </w:p>
          <w:p w:rsidR="0039453C" w:rsidRPr="00E5193F" w:rsidRDefault="00BD4F42" w:rsidP="006D0D44">
            <w:pPr>
              <w:pStyle w:val="ListParagraph"/>
              <w:numPr>
                <w:ilvl w:val="0"/>
                <w:numId w:val="14"/>
              </w:numPr>
              <w:rPr>
                <w:rFonts w:ascii="Arial" w:hAnsi="Arial" w:cs="Arial"/>
                <w:bCs/>
              </w:rPr>
            </w:pPr>
            <w:r w:rsidRPr="00E5193F">
              <w:rPr>
                <w:rFonts w:ascii="Arial" w:hAnsi="Arial" w:cs="Arial"/>
                <w:bCs/>
              </w:rPr>
              <w:t>Ensure the Sustainable Food Policy</w:t>
            </w:r>
            <w:r w:rsidR="00B033A2" w:rsidRPr="00E5193F">
              <w:rPr>
                <w:rFonts w:ascii="Arial" w:hAnsi="Arial" w:cs="Arial"/>
                <w:bCs/>
              </w:rPr>
              <w:t xml:space="preserve"> and</w:t>
            </w:r>
            <w:r w:rsidRPr="00E5193F">
              <w:rPr>
                <w:rFonts w:ascii="Arial" w:hAnsi="Arial" w:cs="Arial"/>
                <w:bCs/>
              </w:rPr>
              <w:t xml:space="preserve"> Carbon Management Plan are published on the website</w:t>
            </w:r>
          </w:p>
          <w:p w:rsidR="008F267F" w:rsidRPr="00E5193F" w:rsidRDefault="008F267F" w:rsidP="006D0D44">
            <w:pPr>
              <w:pStyle w:val="ListParagraph"/>
              <w:numPr>
                <w:ilvl w:val="0"/>
                <w:numId w:val="14"/>
              </w:numPr>
              <w:rPr>
                <w:rFonts w:ascii="Arial" w:hAnsi="Arial" w:cs="Arial"/>
                <w:bCs/>
              </w:rPr>
            </w:pPr>
            <w:r w:rsidRPr="00E5193F">
              <w:rPr>
                <w:rFonts w:ascii="Arial" w:hAnsi="Arial" w:cs="Arial"/>
                <w:bCs/>
              </w:rPr>
              <w:t>Estimate potential 202</w:t>
            </w:r>
            <w:r w:rsidR="00BD4F42" w:rsidRPr="00E5193F">
              <w:rPr>
                <w:rFonts w:ascii="Arial" w:hAnsi="Arial" w:cs="Arial"/>
                <w:bCs/>
              </w:rPr>
              <w:t>4</w:t>
            </w:r>
            <w:r w:rsidRPr="00E5193F">
              <w:rPr>
                <w:rFonts w:ascii="Arial" w:hAnsi="Arial" w:cs="Arial"/>
                <w:bCs/>
              </w:rPr>
              <w:t xml:space="preserve"> league table score</w:t>
            </w:r>
          </w:p>
          <w:p w:rsidR="008F267F" w:rsidRPr="00E5193F" w:rsidRDefault="008F267F" w:rsidP="00CE0A11">
            <w:pPr>
              <w:rPr>
                <w:rFonts w:ascii="Arial" w:hAnsi="Arial" w:cs="Arial"/>
                <w:bCs/>
              </w:rPr>
            </w:pPr>
          </w:p>
        </w:tc>
        <w:tc>
          <w:tcPr>
            <w:tcW w:w="1418" w:type="dxa"/>
            <w:vAlign w:val="center"/>
          </w:tcPr>
          <w:p w:rsidR="008F267F" w:rsidRPr="00E5193F" w:rsidRDefault="008F267F" w:rsidP="001E7F4D">
            <w:pPr>
              <w:jc w:val="center"/>
              <w:rPr>
                <w:rFonts w:ascii="Arial" w:hAnsi="Arial" w:cs="Arial"/>
                <w:bCs/>
              </w:rPr>
            </w:pPr>
            <w:r w:rsidRPr="00E5193F">
              <w:rPr>
                <w:rFonts w:ascii="Arial" w:hAnsi="Arial" w:cs="Arial"/>
                <w:bCs/>
              </w:rPr>
              <w:t>August 202</w:t>
            </w:r>
            <w:r w:rsidR="00BD4F42" w:rsidRPr="00E5193F">
              <w:rPr>
                <w:rFonts w:ascii="Arial" w:hAnsi="Arial" w:cs="Arial"/>
                <w:bCs/>
              </w:rPr>
              <w:t>4</w:t>
            </w:r>
          </w:p>
        </w:tc>
      </w:tr>
    </w:tbl>
    <w:p w:rsidR="00962031" w:rsidRPr="00E5193F" w:rsidRDefault="00962031" w:rsidP="00C820E9">
      <w:pPr>
        <w:spacing w:after="0" w:line="240" w:lineRule="auto"/>
        <w:jc w:val="both"/>
        <w:rPr>
          <w:rFonts w:ascii="Arial" w:hAnsi="Arial" w:cs="Arial"/>
          <w:b/>
          <w:sz w:val="24"/>
          <w:szCs w:val="24"/>
        </w:rPr>
        <w:sectPr w:rsidR="00962031" w:rsidRPr="00E5193F" w:rsidSect="001F76F2">
          <w:pgSz w:w="11906" w:h="16838"/>
          <w:pgMar w:top="1304" w:right="1440" w:bottom="1191" w:left="1440" w:header="709" w:footer="709" w:gutter="0"/>
          <w:cols w:space="708"/>
          <w:docGrid w:linePitch="360"/>
        </w:sectPr>
      </w:pPr>
    </w:p>
    <w:p w:rsidR="005022F7" w:rsidRPr="009B5DE5" w:rsidRDefault="004979EB" w:rsidP="00E5193F">
      <w:pPr>
        <w:pStyle w:val="Heading1"/>
        <w:rPr>
          <w:rFonts w:ascii="Arial" w:hAnsi="Arial" w:cs="Arial"/>
          <w:b/>
          <w:bCs/>
          <w:color w:val="2F5496" w:themeColor="accent5" w:themeShade="BF"/>
        </w:rPr>
      </w:pPr>
      <w:bookmarkStart w:id="3" w:name="App_2_articles"/>
      <w:r w:rsidRPr="009B5DE5">
        <w:rPr>
          <w:rFonts w:ascii="Arial" w:hAnsi="Arial" w:cs="Arial"/>
          <w:b/>
          <w:bCs/>
          <w:color w:val="2F5496" w:themeColor="accent5" w:themeShade="BF"/>
        </w:rPr>
        <w:t xml:space="preserve">Appendix </w:t>
      </w:r>
      <w:r w:rsidR="001234B8" w:rsidRPr="009B5DE5">
        <w:rPr>
          <w:rFonts w:ascii="Arial" w:hAnsi="Arial" w:cs="Arial"/>
          <w:b/>
          <w:bCs/>
          <w:color w:val="2F5496" w:themeColor="accent5" w:themeShade="BF"/>
        </w:rPr>
        <w:t>3</w:t>
      </w:r>
    </w:p>
    <w:bookmarkEnd w:id="3"/>
    <w:p w:rsidR="00465933" w:rsidRPr="009B5DE5" w:rsidRDefault="00465933" w:rsidP="00E5193F">
      <w:pPr>
        <w:pStyle w:val="Heading2"/>
        <w:rPr>
          <w:rFonts w:ascii="Arial" w:hAnsi="Arial" w:cs="Arial"/>
          <w:b/>
          <w:bCs/>
          <w:color w:val="2F5496" w:themeColor="accent5" w:themeShade="BF"/>
        </w:rPr>
      </w:pPr>
      <w:r w:rsidRPr="009B5DE5">
        <w:rPr>
          <w:rFonts w:ascii="Arial" w:hAnsi="Arial" w:cs="Arial"/>
          <w:b/>
          <w:bCs/>
          <w:color w:val="2F5496" w:themeColor="accent5" w:themeShade="BF"/>
        </w:rPr>
        <w:t xml:space="preserve">Examples of </w:t>
      </w:r>
      <w:r w:rsidR="00DA14ED" w:rsidRPr="009B5DE5">
        <w:rPr>
          <w:rFonts w:ascii="Arial" w:hAnsi="Arial" w:cs="Arial"/>
          <w:b/>
          <w:bCs/>
          <w:color w:val="2F5496" w:themeColor="accent5" w:themeShade="BF"/>
        </w:rPr>
        <w:t>LJ</w:t>
      </w:r>
      <w:r w:rsidR="005701BA" w:rsidRPr="009B5DE5">
        <w:rPr>
          <w:rFonts w:ascii="Arial" w:hAnsi="Arial" w:cs="Arial"/>
          <w:b/>
          <w:bCs/>
          <w:color w:val="2F5496" w:themeColor="accent5" w:themeShade="BF"/>
        </w:rPr>
        <w:t xml:space="preserve">MU </w:t>
      </w:r>
      <w:r w:rsidRPr="009B5DE5">
        <w:rPr>
          <w:rFonts w:ascii="Arial" w:hAnsi="Arial" w:cs="Arial"/>
          <w:b/>
          <w:bCs/>
          <w:color w:val="2F5496" w:themeColor="accent5" w:themeShade="BF"/>
        </w:rPr>
        <w:t xml:space="preserve">published </w:t>
      </w:r>
      <w:r w:rsidR="005D27C1" w:rsidRPr="009B5DE5">
        <w:rPr>
          <w:rFonts w:ascii="Arial" w:hAnsi="Arial" w:cs="Arial"/>
          <w:b/>
          <w:bCs/>
          <w:color w:val="2F5496" w:themeColor="accent5" w:themeShade="BF"/>
        </w:rPr>
        <w:t>news articles</w:t>
      </w:r>
      <w:r w:rsidR="0023104B" w:rsidRPr="009B5DE5">
        <w:rPr>
          <w:rFonts w:ascii="Arial" w:hAnsi="Arial" w:cs="Arial"/>
          <w:b/>
          <w:bCs/>
          <w:color w:val="2F5496" w:themeColor="accent5" w:themeShade="BF"/>
        </w:rPr>
        <w:t xml:space="preserve"> on E</w:t>
      </w:r>
      <w:r w:rsidRPr="009B5DE5">
        <w:rPr>
          <w:rFonts w:ascii="Arial" w:hAnsi="Arial" w:cs="Arial"/>
          <w:b/>
          <w:bCs/>
          <w:color w:val="2F5496" w:themeColor="accent5" w:themeShade="BF"/>
        </w:rPr>
        <w:t xml:space="preserve">nvironmental Management and Sustainability </w:t>
      </w:r>
      <w:proofErr w:type="gramStart"/>
      <w:r w:rsidRPr="009B5DE5">
        <w:rPr>
          <w:rFonts w:ascii="Arial" w:hAnsi="Arial" w:cs="Arial"/>
          <w:b/>
          <w:bCs/>
          <w:color w:val="2F5496" w:themeColor="accent5" w:themeShade="BF"/>
        </w:rPr>
        <w:t>issues</w:t>
      </w:r>
      <w:proofErr w:type="gramEnd"/>
    </w:p>
    <w:p w:rsidR="00465933" w:rsidRPr="00E5193F" w:rsidRDefault="00465933" w:rsidP="00465933">
      <w:pPr>
        <w:pStyle w:val="ListParagraph"/>
        <w:spacing w:before="100" w:beforeAutospacing="1" w:after="60" w:line="240" w:lineRule="auto"/>
        <w:ind w:left="993" w:hanging="284"/>
        <w:jc w:val="both"/>
        <w:rPr>
          <w:rFonts w:ascii="Arial" w:hAnsi="Arial" w:cs="Arial"/>
          <w:b/>
          <w:sz w:val="24"/>
          <w:szCs w:val="24"/>
        </w:rPr>
      </w:pPr>
    </w:p>
    <w:p w:rsidR="00465933" w:rsidRPr="00E5193F" w:rsidRDefault="00465933" w:rsidP="00465933">
      <w:pPr>
        <w:pStyle w:val="ListParagraph"/>
        <w:spacing w:before="100" w:beforeAutospacing="1" w:after="60" w:line="240" w:lineRule="auto"/>
        <w:ind w:left="993" w:hanging="284"/>
        <w:jc w:val="both"/>
        <w:rPr>
          <w:rFonts w:ascii="Arial" w:hAnsi="Arial" w:cs="Arial"/>
          <w:b/>
          <w:sz w:val="24"/>
          <w:szCs w:val="24"/>
        </w:rPr>
      </w:pPr>
    </w:p>
    <w:tbl>
      <w:tblPr>
        <w:tblStyle w:val="TableGrid"/>
        <w:tblW w:w="0" w:type="auto"/>
        <w:tblInd w:w="993" w:type="dxa"/>
        <w:tblLook w:val="04A0" w:firstRow="1" w:lastRow="0" w:firstColumn="1" w:lastColumn="0" w:noHBand="0" w:noVBand="1"/>
      </w:tblPr>
      <w:tblGrid>
        <w:gridCol w:w="1554"/>
        <w:gridCol w:w="6469"/>
      </w:tblGrid>
      <w:tr w:rsidR="00E5193F" w:rsidRPr="00E5193F" w:rsidTr="00E5193F">
        <w:trPr>
          <w:tblHeader/>
        </w:trPr>
        <w:tc>
          <w:tcPr>
            <w:tcW w:w="1554" w:type="dxa"/>
          </w:tcPr>
          <w:p w:rsidR="00E5193F" w:rsidRPr="00E5193F" w:rsidRDefault="00E5193F" w:rsidP="00E5193F">
            <w:pPr>
              <w:pStyle w:val="ListParagraph"/>
              <w:spacing w:before="100" w:beforeAutospacing="1" w:after="60"/>
              <w:ind w:left="0"/>
              <w:jc w:val="center"/>
              <w:rPr>
                <w:rFonts w:ascii="Arial" w:hAnsi="Arial" w:cs="Arial"/>
                <w:b/>
                <w:sz w:val="24"/>
                <w:szCs w:val="24"/>
              </w:rPr>
            </w:pPr>
            <w:r w:rsidRPr="00E5193F">
              <w:rPr>
                <w:rFonts w:ascii="Arial" w:hAnsi="Arial" w:cs="Arial"/>
                <w:b/>
                <w:sz w:val="24"/>
                <w:szCs w:val="24"/>
              </w:rPr>
              <w:t>Date</w:t>
            </w:r>
          </w:p>
        </w:tc>
        <w:tc>
          <w:tcPr>
            <w:tcW w:w="6469" w:type="dxa"/>
          </w:tcPr>
          <w:p w:rsidR="00E5193F" w:rsidRPr="00E5193F" w:rsidRDefault="00E5193F" w:rsidP="00E5193F">
            <w:pPr>
              <w:pStyle w:val="ListParagraph"/>
              <w:spacing w:before="100" w:beforeAutospacing="1" w:after="60"/>
              <w:ind w:left="0"/>
              <w:jc w:val="center"/>
              <w:rPr>
                <w:rFonts w:ascii="Arial" w:hAnsi="Arial" w:cs="Arial"/>
                <w:b/>
                <w:sz w:val="24"/>
                <w:szCs w:val="24"/>
              </w:rPr>
            </w:pPr>
            <w:r w:rsidRPr="00E5193F">
              <w:rPr>
                <w:rFonts w:ascii="Arial" w:hAnsi="Arial" w:cs="Arial"/>
                <w:b/>
                <w:sz w:val="24"/>
                <w:szCs w:val="24"/>
              </w:rPr>
              <w:t>Story</w:t>
            </w:r>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13 October 2022</w:t>
            </w:r>
          </w:p>
        </w:tc>
        <w:tc>
          <w:tcPr>
            <w:tcW w:w="6469" w:type="dxa"/>
          </w:tcPr>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Climate Action Plan video:</w:t>
            </w:r>
          </w:p>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 xml:space="preserve">Leadership - </w:t>
            </w:r>
            <w:hyperlink r:id="rId32" w:history="1">
              <w:r w:rsidRPr="00E5193F">
                <w:rPr>
                  <w:rStyle w:val="Hyperlink"/>
                  <w:rFonts w:ascii="Arial" w:hAnsi="Arial" w:cs="Arial"/>
                  <w:sz w:val="24"/>
                  <w:szCs w:val="24"/>
                </w:rPr>
                <w:t>Climate Action Plan - Leadership - YouTube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17 October 2022</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33" w:history="1">
              <w:r w:rsidR="00C4261D" w:rsidRPr="00E5193F">
                <w:rPr>
                  <w:rStyle w:val="Hyperlink"/>
                  <w:rFonts w:ascii="Arial" w:hAnsi="Arial" w:cs="Arial"/>
                  <w:sz w:val="24"/>
                  <w:szCs w:val="24"/>
                </w:rPr>
                <w:t>New 'low carbon' cement idea wins international engineering prize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27 October 2022</w:t>
            </w:r>
          </w:p>
        </w:tc>
        <w:tc>
          <w:tcPr>
            <w:tcW w:w="6469" w:type="dxa"/>
          </w:tcPr>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 xml:space="preserve">Climate Action Plan video: </w:t>
            </w:r>
          </w:p>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 xml:space="preserve">Teaching - </w:t>
            </w:r>
            <w:hyperlink r:id="rId34" w:history="1">
              <w:r w:rsidRPr="00E5193F">
                <w:rPr>
                  <w:rStyle w:val="Hyperlink"/>
                  <w:rFonts w:ascii="Arial" w:hAnsi="Arial" w:cs="Arial"/>
                  <w:sz w:val="24"/>
                  <w:szCs w:val="24"/>
                </w:rPr>
                <w:t>Climate Action Plan - Teaching - YouTube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20 October 2022</w:t>
            </w:r>
          </w:p>
        </w:tc>
        <w:tc>
          <w:tcPr>
            <w:tcW w:w="6469" w:type="dxa"/>
          </w:tcPr>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Climate Action Plan video:</w:t>
            </w:r>
          </w:p>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 xml:space="preserve">Research - </w:t>
            </w:r>
            <w:hyperlink r:id="rId35" w:history="1">
              <w:r w:rsidRPr="00E5193F">
                <w:rPr>
                  <w:rStyle w:val="Hyperlink"/>
                  <w:rFonts w:ascii="Arial" w:hAnsi="Arial" w:cs="Arial"/>
                  <w:sz w:val="24"/>
                  <w:szCs w:val="24"/>
                </w:rPr>
                <w:t>Climate Action Plan - Research - YouTube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21 October 2021</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36" w:history="1">
              <w:r w:rsidR="00C4261D" w:rsidRPr="00E5193F">
                <w:rPr>
                  <w:rStyle w:val="Hyperlink"/>
                  <w:rFonts w:ascii="Arial" w:hAnsi="Arial" w:cs="Arial"/>
                  <w:sz w:val="24"/>
                  <w:szCs w:val="24"/>
                </w:rPr>
                <w:t>1823 Podcast: Season 4 Episode 4: the road to net zero</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28 October 2022</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37" w:history="1">
              <w:r w:rsidR="00C4261D" w:rsidRPr="00E5193F">
                <w:rPr>
                  <w:rStyle w:val="Hyperlink"/>
                  <w:rFonts w:ascii="Arial" w:hAnsi="Arial" w:cs="Arial"/>
                  <w:sz w:val="24"/>
                  <w:szCs w:val="24"/>
                </w:rPr>
                <w:t>Rapidly changing climate poses high risk for legacy waste pollution on UK coast</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 November 2022</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38" w:history="1">
              <w:r w:rsidR="00C4261D" w:rsidRPr="00E5193F">
                <w:rPr>
                  <w:rStyle w:val="Hyperlink"/>
                  <w:rFonts w:ascii="Arial" w:hAnsi="Arial" w:cs="Arial"/>
                  <w:sz w:val="24"/>
                  <w:szCs w:val="24"/>
                </w:rPr>
                <w:t>Heating engineer wins Undergraduate of Year Award</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3 November 2022</w:t>
            </w:r>
          </w:p>
        </w:tc>
        <w:tc>
          <w:tcPr>
            <w:tcW w:w="6469" w:type="dxa"/>
          </w:tcPr>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Climate Action Plan video:</w:t>
            </w:r>
          </w:p>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 xml:space="preserve">Community Engagement - </w:t>
            </w:r>
            <w:hyperlink r:id="rId39" w:history="1">
              <w:r w:rsidRPr="00E5193F">
                <w:rPr>
                  <w:rStyle w:val="Hyperlink"/>
                  <w:rFonts w:ascii="Arial" w:hAnsi="Arial" w:cs="Arial"/>
                  <w:sz w:val="24"/>
                  <w:szCs w:val="24"/>
                </w:rPr>
                <w:t>Climate Action Plan - Community Engagement - YouTube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10 November 2022</w:t>
            </w:r>
          </w:p>
        </w:tc>
        <w:tc>
          <w:tcPr>
            <w:tcW w:w="6469" w:type="dxa"/>
          </w:tcPr>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Climate Action Plan video:</w:t>
            </w:r>
          </w:p>
          <w:p w:rsidR="00C4261D" w:rsidRPr="00E5193F" w:rsidRDefault="00C4261D" w:rsidP="007C644A">
            <w:pPr>
              <w:pStyle w:val="ListParagraph"/>
              <w:spacing w:before="100" w:beforeAutospacing="1" w:after="60"/>
              <w:ind w:left="0"/>
              <w:jc w:val="both"/>
              <w:rPr>
                <w:rFonts w:ascii="Arial" w:hAnsi="Arial" w:cs="Arial"/>
                <w:sz w:val="24"/>
                <w:szCs w:val="24"/>
              </w:rPr>
            </w:pPr>
            <w:r w:rsidRPr="00E5193F">
              <w:rPr>
                <w:rFonts w:ascii="Arial" w:hAnsi="Arial" w:cs="Arial"/>
                <w:sz w:val="24"/>
                <w:szCs w:val="24"/>
              </w:rPr>
              <w:t xml:space="preserve">Campus Management - </w:t>
            </w:r>
            <w:hyperlink r:id="rId40" w:history="1">
              <w:r w:rsidRPr="00E5193F">
                <w:rPr>
                  <w:rStyle w:val="Hyperlink"/>
                  <w:rFonts w:ascii="Arial" w:hAnsi="Arial" w:cs="Arial"/>
                  <w:sz w:val="24"/>
                  <w:szCs w:val="24"/>
                </w:rPr>
                <w:t>Climate Action Plan - Campus Management - YouTube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18 November 2022</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41" w:history="1">
              <w:r w:rsidR="00C4261D" w:rsidRPr="00E5193F">
                <w:rPr>
                  <w:rStyle w:val="Hyperlink"/>
                  <w:rFonts w:ascii="Arial" w:hAnsi="Arial" w:cs="Arial"/>
                  <w:sz w:val="24"/>
                  <w:szCs w:val="24"/>
                </w:rPr>
                <w:t>Impact: LJMU low carbon centre showcases best university practice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8 December 22</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42" w:history="1">
              <w:r w:rsidR="00C4261D" w:rsidRPr="00E5193F">
                <w:rPr>
                  <w:rStyle w:val="Hyperlink"/>
                  <w:rFonts w:ascii="Arial" w:hAnsi="Arial" w:cs="Arial"/>
                  <w:sz w:val="24"/>
                  <w:szCs w:val="24"/>
                </w:rPr>
                <w:t>LJMU rated highly in sustainability table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12 December 22</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43" w:history="1">
              <w:r w:rsidR="00C4261D" w:rsidRPr="00E5193F">
                <w:rPr>
                  <w:rStyle w:val="Hyperlink"/>
                  <w:rFonts w:ascii="Arial" w:hAnsi="Arial" w:cs="Arial"/>
                  <w:sz w:val="24"/>
                  <w:szCs w:val="24"/>
                </w:rPr>
                <w:t>LJMU launches cost of living hub to support students</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14 December 2022</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44" w:history="1">
              <w:r w:rsidR="00C4261D" w:rsidRPr="00E5193F">
                <w:rPr>
                  <w:rStyle w:val="Hyperlink"/>
                  <w:rFonts w:ascii="Arial" w:hAnsi="Arial" w:cs="Arial"/>
                  <w:sz w:val="24"/>
                  <w:szCs w:val="24"/>
                </w:rPr>
                <w:t>LJMU helps schoolchildren learn about the environment</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5 January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45" w:history="1">
              <w:r w:rsidR="00C4261D" w:rsidRPr="00E5193F">
                <w:rPr>
                  <w:rStyle w:val="Hyperlink"/>
                  <w:rFonts w:ascii="Arial" w:hAnsi="Arial" w:cs="Arial"/>
                  <w:sz w:val="24"/>
                  <w:szCs w:val="24"/>
                </w:rPr>
                <w:t>PFAS: you can’t smell, see or taste these chemicals, but they are everywhere – and they’re highly toxic to humans</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11 January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46" w:history="1">
              <w:r w:rsidR="00C4261D" w:rsidRPr="00E5193F">
                <w:rPr>
                  <w:rStyle w:val="Hyperlink"/>
                  <w:rFonts w:ascii="Arial" w:hAnsi="Arial" w:cs="Arial"/>
                  <w:sz w:val="24"/>
                  <w:szCs w:val="24"/>
                </w:rPr>
                <w:t>Saving energy on campus</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25 January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47" w:history="1">
              <w:r w:rsidR="00C4261D" w:rsidRPr="00E5193F">
                <w:rPr>
                  <w:rStyle w:val="Hyperlink"/>
                  <w:rFonts w:ascii="Arial" w:hAnsi="Arial" w:cs="Arial"/>
                  <w:sz w:val="24"/>
                  <w:szCs w:val="24"/>
                </w:rPr>
                <w:t>Developing sustainable rail and seaport infrastructure with Malaysian universities</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25 January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48" w:history="1">
              <w:r w:rsidR="00C4261D" w:rsidRPr="00E5193F">
                <w:rPr>
                  <w:rStyle w:val="Hyperlink"/>
                  <w:rFonts w:ascii="Arial" w:hAnsi="Arial" w:cs="Arial"/>
                  <w:sz w:val="24"/>
                  <w:szCs w:val="24"/>
                </w:rPr>
                <w:t>LJMU to set out plans for estate developments</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31 January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49" w:history="1">
              <w:r w:rsidR="00C4261D" w:rsidRPr="00E5193F">
                <w:rPr>
                  <w:rStyle w:val="Hyperlink"/>
                  <w:rFonts w:ascii="Arial" w:hAnsi="Arial" w:cs="Arial"/>
                  <w:sz w:val="24"/>
                  <w:szCs w:val="24"/>
                </w:rPr>
                <w:t>LJMU technology to revolutionise sustainable road building</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6 February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0" w:history="1">
              <w:r w:rsidR="00C4261D" w:rsidRPr="00E5193F">
                <w:rPr>
                  <w:rStyle w:val="Hyperlink"/>
                  <w:rFonts w:ascii="Arial" w:hAnsi="Arial" w:cs="Arial"/>
                  <w:sz w:val="24"/>
                  <w:szCs w:val="24"/>
                </w:rPr>
                <w:t>Embedding nature in local planning</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9 February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1" w:history="1">
              <w:r w:rsidR="00C4261D" w:rsidRPr="00E5193F">
                <w:rPr>
                  <w:rStyle w:val="Hyperlink"/>
                  <w:rFonts w:ascii="Arial" w:hAnsi="Arial" w:cs="Arial"/>
                  <w:sz w:val="24"/>
                  <w:szCs w:val="24"/>
                </w:rPr>
                <w:t>Eco coastal defence technology wins LCR Launchpad</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15 February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2" w:history="1">
              <w:r w:rsidR="00C4261D" w:rsidRPr="00E5193F">
                <w:rPr>
                  <w:rStyle w:val="Hyperlink"/>
                  <w:rFonts w:ascii="Arial" w:hAnsi="Arial" w:cs="Arial"/>
                  <w:sz w:val="24"/>
                  <w:szCs w:val="24"/>
                </w:rPr>
                <w:t>Engineers to develop new electric-hydrogen ships</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2 March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3" w:history="1">
              <w:r w:rsidR="00C4261D" w:rsidRPr="00E5193F">
                <w:rPr>
                  <w:rStyle w:val="Hyperlink"/>
                  <w:rFonts w:ascii="Arial" w:hAnsi="Arial" w:cs="Arial"/>
                  <w:sz w:val="24"/>
                  <w:szCs w:val="24"/>
                </w:rPr>
                <w:t>Brick making technology using construction wastes wins UKRI circular economy fund</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6 March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4" w:history="1">
              <w:r w:rsidR="00C4261D" w:rsidRPr="00E5193F">
                <w:rPr>
                  <w:rStyle w:val="Hyperlink"/>
                  <w:rFonts w:ascii="Arial" w:hAnsi="Arial" w:cs="Arial"/>
                  <w:sz w:val="24"/>
                  <w:szCs w:val="24"/>
                </w:rPr>
                <w:t>Opportunities for veterans to plug skills shortage in green energy sector</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rPr>
                <w:rFonts w:ascii="Arial" w:hAnsi="Arial" w:cs="Arial"/>
                <w:bCs/>
                <w:sz w:val="24"/>
                <w:szCs w:val="24"/>
              </w:rPr>
            </w:pPr>
            <w:r w:rsidRPr="00E5193F">
              <w:rPr>
                <w:rFonts w:ascii="Arial" w:hAnsi="Arial" w:cs="Arial"/>
                <w:bCs/>
                <w:sz w:val="24"/>
                <w:szCs w:val="24"/>
              </w:rPr>
              <w:t>8 March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5" w:history="1">
              <w:r w:rsidR="00C4261D" w:rsidRPr="00E5193F">
                <w:rPr>
                  <w:rStyle w:val="Hyperlink"/>
                  <w:rFonts w:ascii="Arial" w:hAnsi="Arial" w:cs="Arial"/>
                  <w:sz w:val="24"/>
                  <w:szCs w:val="24"/>
                </w:rPr>
                <w:t>Business School leads sustainability teaching innovation and research</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14 March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6" w:history="1">
              <w:r w:rsidR="00C4261D" w:rsidRPr="00E5193F">
                <w:rPr>
                  <w:rStyle w:val="Hyperlink"/>
                  <w:rFonts w:ascii="Arial" w:hAnsi="Arial" w:cs="Arial"/>
                  <w:sz w:val="24"/>
                  <w:szCs w:val="24"/>
                </w:rPr>
                <w:t>Report on benefits of outdoors debated in Scottish Parliament</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30 March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7" w:history="1">
              <w:r w:rsidR="00C4261D" w:rsidRPr="00E5193F">
                <w:rPr>
                  <w:rStyle w:val="Hyperlink"/>
                  <w:rFonts w:ascii="Arial" w:hAnsi="Arial" w:cs="Arial"/>
                  <w:sz w:val="24"/>
                  <w:szCs w:val="24"/>
                </w:rPr>
                <w:t>Green Careers and Insights Fair</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30 March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8" w:history="1">
              <w:r w:rsidR="00C4261D" w:rsidRPr="00E5193F">
                <w:rPr>
                  <w:rStyle w:val="Hyperlink"/>
                  <w:rFonts w:ascii="Arial" w:hAnsi="Arial" w:cs="Arial"/>
                  <w:sz w:val="24"/>
                  <w:szCs w:val="24"/>
                </w:rPr>
                <w:t>The Big Sustainability Challenge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12 March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59" w:history="1">
              <w:r w:rsidR="00C4261D" w:rsidRPr="00E5193F">
                <w:rPr>
                  <w:rStyle w:val="Hyperlink"/>
                  <w:rFonts w:ascii="Arial" w:hAnsi="Arial" w:cs="Arial"/>
                  <w:sz w:val="24"/>
                  <w:szCs w:val="24"/>
                </w:rPr>
                <w:t>Business education drives social and environmental change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12 March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60" w:history="1">
              <w:r w:rsidR="00C4261D" w:rsidRPr="00E5193F">
                <w:rPr>
                  <w:rStyle w:val="Hyperlink"/>
                  <w:rFonts w:ascii="Arial" w:hAnsi="Arial" w:cs="Arial"/>
                  <w:sz w:val="24"/>
                  <w:szCs w:val="24"/>
                </w:rPr>
                <w:t>Geopolymer offers hope for low carbon constructors of future</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20 April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61" w:history="1">
              <w:r w:rsidR="00C4261D" w:rsidRPr="00E5193F">
                <w:rPr>
                  <w:rStyle w:val="Hyperlink"/>
                  <w:rFonts w:ascii="Arial" w:hAnsi="Arial" w:cs="Arial"/>
                  <w:sz w:val="24"/>
                  <w:szCs w:val="24"/>
                </w:rPr>
                <w:t>Geographers say sterile gardens raise risk of flooding</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3 May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62" w:history="1">
              <w:r w:rsidR="00C4261D" w:rsidRPr="00E5193F">
                <w:rPr>
                  <w:rStyle w:val="Hyperlink"/>
                  <w:rFonts w:ascii="Arial" w:hAnsi="Arial" w:cs="Arial"/>
                  <w:sz w:val="24"/>
                  <w:szCs w:val="24"/>
                </w:rPr>
                <w:t>Greening up our campus</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12 May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63" w:history="1">
              <w:proofErr w:type="spellStart"/>
              <w:r w:rsidR="00C4261D" w:rsidRPr="00E5193F">
                <w:rPr>
                  <w:rStyle w:val="Hyperlink"/>
                  <w:rFonts w:ascii="Arial" w:hAnsi="Arial" w:cs="Arial"/>
                  <w:sz w:val="24"/>
                  <w:szCs w:val="24"/>
                </w:rPr>
                <w:t>Zenova</w:t>
              </w:r>
              <w:proofErr w:type="spellEnd"/>
              <w:r w:rsidR="00C4261D" w:rsidRPr="00E5193F">
                <w:rPr>
                  <w:rStyle w:val="Hyperlink"/>
                  <w:rFonts w:ascii="Arial" w:hAnsi="Arial" w:cs="Arial"/>
                  <w:sz w:val="24"/>
                  <w:szCs w:val="24"/>
                </w:rPr>
                <w:t xml:space="preserve"> partnership for energy efficient homes</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10 July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64" w:history="1">
              <w:r w:rsidR="00C4261D" w:rsidRPr="00E5193F">
                <w:rPr>
                  <w:rStyle w:val="Hyperlink"/>
                  <w:rFonts w:ascii="Arial" w:hAnsi="Arial" w:cs="Arial"/>
                  <w:sz w:val="24"/>
                  <w:szCs w:val="24"/>
                </w:rPr>
                <w:t>Climate Change generation celebrate Graduation</w:t>
              </w:r>
            </w:hyperlink>
          </w:p>
        </w:tc>
      </w:tr>
      <w:tr w:rsidR="00C4261D" w:rsidRPr="00E5193F" w:rsidTr="007C644A">
        <w:tc>
          <w:tcPr>
            <w:tcW w:w="1554" w:type="dxa"/>
          </w:tcPr>
          <w:p w:rsidR="00C4261D" w:rsidRPr="00E5193F" w:rsidRDefault="00C4261D" w:rsidP="007C644A">
            <w:pPr>
              <w:pStyle w:val="ListParagraph"/>
              <w:spacing w:before="100" w:beforeAutospacing="1" w:after="60"/>
              <w:ind w:left="0"/>
              <w:jc w:val="both"/>
              <w:rPr>
                <w:rFonts w:ascii="Arial" w:hAnsi="Arial" w:cs="Arial"/>
                <w:bCs/>
                <w:sz w:val="24"/>
                <w:szCs w:val="24"/>
              </w:rPr>
            </w:pPr>
            <w:r w:rsidRPr="00E5193F">
              <w:rPr>
                <w:rFonts w:ascii="Arial" w:hAnsi="Arial" w:cs="Arial"/>
                <w:bCs/>
                <w:sz w:val="24"/>
                <w:szCs w:val="24"/>
              </w:rPr>
              <w:t>29 August 2023</w:t>
            </w:r>
          </w:p>
        </w:tc>
        <w:tc>
          <w:tcPr>
            <w:tcW w:w="6469" w:type="dxa"/>
          </w:tcPr>
          <w:p w:rsidR="00C4261D" w:rsidRPr="00E5193F" w:rsidRDefault="00000000" w:rsidP="007C644A">
            <w:pPr>
              <w:pStyle w:val="ListParagraph"/>
              <w:spacing w:before="100" w:beforeAutospacing="1" w:after="60"/>
              <w:ind w:left="0"/>
              <w:jc w:val="both"/>
              <w:rPr>
                <w:rFonts w:ascii="Arial" w:hAnsi="Arial" w:cs="Arial"/>
                <w:sz w:val="24"/>
                <w:szCs w:val="24"/>
              </w:rPr>
            </w:pPr>
            <w:hyperlink r:id="rId65" w:history="1">
              <w:r w:rsidR="00C4261D" w:rsidRPr="00E5193F">
                <w:rPr>
                  <w:rStyle w:val="Hyperlink"/>
                  <w:rFonts w:ascii="Arial" w:hAnsi="Arial" w:cs="Arial"/>
                  <w:sz w:val="24"/>
                  <w:szCs w:val="24"/>
                </w:rPr>
                <w:t>Get 'Too Good to Go' food from Core Cafes</w:t>
              </w:r>
            </w:hyperlink>
          </w:p>
        </w:tc>
      </w:tr>
    </w:tbl>
    <w:p w:rsidR="00465933" w:rsidRPr="00E5193F" w:rsidRDefault="00465933" w:rsidP="00465933">
      <w:pPr>
        <w:pStyle w:val="ListParagraph"/>
        <w:spacing w:before="100" w:beforeAutospacing="1" w:after="60" w:line="240" w:lineRule="auto"/>
        <w:ind w:left="993" w:hanging="284"/>
        <w:jc w:val="both"/>
        <w:rPr>
          <w:rFonts w:ascii="Arial" w:hAnsi="Arial" w:cs="Arial"/>
          <w:b/>
          <w:sz w:val="24"/>
          <w:szCs w:val="24"/>
        </w:rPr>
      </w:pPr>
    </w:p>
    <w:p w:rsidR="0003732B" w:rsidRPr="00E5193F" w:rsidRDefault="0003732B" w:rsidP="00EA75E8">
      <w:pPr>
        <w:spacing w:after="0" w:line="240" w:lineRule="auto"/>
        <w:ind w:left="709"/>
        <w:jc w:val="both"/>
        <w:rPr>
          <w:rFonts w:ascii="Arial" w:hAnsi="Arial" w:cs="Arial"/>
          <w:b/>
          <w:sz w:val="24"/>
          <w:szCs w:val="24"/>
        </w:rPr>
      </w:pPr>
    </w:p>
    <w:p w:rsidR="004979EB" w:rsidRPr="00E5193F" w:rsidRDefault="004979EB" w:rsidP="00EA75E8">
      <w:pPr>
        <w:spacing w:after="0" w:line="240" w:lineRule="auto"/>
        <w:ind w:left="709"/>
        <w:jc w:val="both"/>
        <w:rPr>
          <w:rFonts w:ascii="Arial" w:hAnsi="Arial" w:cs="Arial"/>
          <w:b/>
          <w:sz w:val="24"/>
          <w:szCs w:val="24"/>
        </w:rPr>
      </w:pPr>
    </w:p>
    <w:p w:rsidR="005022F7" w:rsidRPr="00E5193F" w:rsidRDefault="005022F7" w:rsidP="00EA75E8">
      <w:pPr>
        <w:spacing w:after="0" w:line="240" w:lineRule="auto"/>
        <w:ind w:left="709"/>
        <w:jc w:val="both"/>
        <w:rPr>
          <w:rFonts w:ascii="Arial" w:hAnsi="Arial" w:cs="Arial"/>
          <w:b/>
          <w:sz w:val="24"/>
          <w:szCs w:val="24"/>
        </w:rPr>
      </w:pPr>
    </w:p>
    <w:p w:rsidR="005022F7" w:rsidRPr="00E5193F" w:rsidRDefault="005022F7" w:rsidP="00EA75E8">
      <w:pPr>
        <w:spacing w:after="0" w:line="240" w:lineRule="auto"/>
        <w:ind w:left="709"/>
        <w:jc w:val="both"/>
        <w:rPr>
          <w:rFonts w:ascii="Arial" w:hAnsi="Arial" w:cs="Arial"/>
          <w:b/>
          <w:sz w:val="24"/>
          <w:szCs w:val="24"/>
        </w:rPr>
        <w:sectPr w:rsidR="005022F7" w:rsidRPr="00E5193F" w:rsidSect="00EA5A70">
          <w:pgSz w:w="11906" w:h="16838"/>
          <w:pgMar w:top="1304" w:right="1440" w:bottom="1191" w:left="1440" w:header="709" w:footer="709" w:gutter="0"/>
          <w:cols w:space="708"/>
          <w:docGrid w:linePitch="360"/>
        </w:sectPr>
      </w:pPr>
    </w:p>
    <w:p w:rsidR="00906621" w:rsidRPr="009B5DE5" w:rsidRDefault="00906621" w:rsidP="00E5193F">
      <w:pPr>
        <w:pStyle w:val="Heading1"/>
        <w:rPr>
          <w:rFonts w:ascii="Arial" w:hAnsi="Arial" w:cs="Arial"/>
          <w:b/>
          <w:bCs/>
          <w:color w:val="2F5496" w:themeColor="accent5" w:themeShade="BF"/>
        </w:rPr>
      </w:pPr>
      <w:bookmarkStart w:id="4" w:name="App_3_resource_trends"/>
      <w:r w:rsidRPr="009B5DE5">
        <w:rPr>
          <w:rFonts w:ascii="Arial" w:hAnsi="Arial" w:cs="Arial"/>
          <w:b/>
          <w:bCs/>
          <w:color w:val="2F5496" w:themeColor="accent5" w:themeShade="BF"/>
        </w:rPr>
        <w:t xml:space="preserve">Appendix </w:t>
      </w:r>
      <w:r w:rsidR="001234B8" w:rsidRPr="009B5DE5">
        <w:rPr>
          <w:rFonts w:ascii="Arial" w:hAnsi="Arial" w:cs="Arial"/>
          <w:b/>
          <w:bCs/>
          <w:color w:val="2F5496" w:themeColor="accent5" w:themeShade="BF"/>
        </w:rPr>
        <w:t>4</w:t>
      </w:r>
      <w:r w:rsidRPr="009B5DE5">
        <w:rPr>
          <w:rFonts w:ascii="Arial" w:hAnsi="Arial" w:cs="Arial"/>
          <w:b/>
          <w:bCs/>
          <w:color w:val="2F5496" w:themeColor="accent5" w:themeShade="BF"/>
        </w:rPr>
        <w:t xml:space="preserve"> </w:t>
      </w:r>
      <w:bookmarkEnd w:id="4"/>
      <w:r w:rsidRPr="009B5DE5">
        <w:rPr>
          <w:rFonts w:ascii="Arial" w:hAnsi="Arial" w:cs="Arial"/>
          <w:b/>
          <w:bCs/>
          <w:color w:val="2F5496" w:themeColor="accent5" w:themeShade="BF"/>
        </w:rPr>
        <w:t xml:space="preserve">– Resource </w:t>
      </w:r>
      <w:r w:rsidR="00423857" w:rsidRPr="009B5DE5">
        <w:rPr>
          <w:rFonts w:ascii="Arial" w:hAnsi="Arial" w:cs="Arial"/>
          <w:b/>
          <w:bCs/>
          <w:color w:val="2F5496" w:themeColor="accent5" w:themeShade="BF"/>
        </w:rPr>
        <w:t>t</w:t>
      </w:r>
      <w:r w:rsidR="00977544" w:rsidRPr="009B5DE5">
        <w:rPr>
          <w:rFonts w:ascii="Arial" w:hAnsi="Arial" w:cs="Arial"/>
          <w:b/>
          <w:bCs/>
          <w:color w:val="2F5496" w:themeColor="accent5" w:themeShade="BF"/>
        </w:rPr>
        <w:t>rends</w:t>
      </w:r>
    </w:p>
    <w:tbl>
      <w:tblPr>
        <w:tblStyle w:val="TableGrid"/>
        <w:tblW w:w="9048" w:type="dxa"/>
        <w:tblLook w:val="04A0" w:firstRow="1" w:lastRow="0" w:firstColumn="1" w:lastColumn="0" w:noHBand="0" w:noVBand="1"/>
      </w:tblPr>
      <w:tblGrid>
        <w:gridCol w:w="3816"/>
        <w:gridCol w:w="5232"/>
      </w:tblGrid>
      <w:tr w:rsidR="004525C9" w:rsidRPr="00E5193F" w:rsidTr="00CD248A">
        <w:trPr>
          <w:trHeight w:val="3982"/>
        </w:trPr>
        <w:tc>
          <w:tcPr>
            <w:tcW w:w="3816" w:type="dxa"/>
            <w:tcBorders>
              <w:top w:val="nil"/>
              <w:left w:val="nil"/>
              <w:bottom w:val="nil"/>
              <w:right w:val="nil"/>
            </w:tcBorders>
          </w:tcPr>
          <w:p w:rsidR="00A829A2" w:rsidRPr="00E5193F" w:rsidRDefault="00A829A2" w:rsidP="00E12C16">
            <w:pPr>
              <w:jc w:val="both"/>
              <w:rPr>
                <w:rFonts w:ascii="Arial" w:hAnsi="Arial" w:cs="Arial"/>
              </w:rPr>
            </w:pPr>
          </w:p>
          <w:p w:rsidR="00503E4B" w:rsidRPr="00E5193F" w:rsidRDefault="00503E4B" w:rsidP="00E12C16">
            <w:pPr>
              <w:jc w:val="both"/>
              <w:rPr>
                <w:rFonts w:ascii="Arial" w:hAnsi="Arial" w:cs="Arial"/>
              </w:rPr>
            </w:pPr>
          </w:p>
          <w:p w:rsidR="00E12C16" w:rsidRPr="00E5193F" w:rsidRDefault="00CF511D" w:rsidP="00906621">
            <w:pPr>
              <w:jc w:val="both"/>
              <w:rPr>
                <w:rFonts w:ascii="Arial" w:hAnsi="Arial" w:cs="Arial"/>
              </w:rPr>
            </w:pPr>
            <w:r w:rsidRPr="00E5193F">
              <w:rPr>
                <w:rFonts w:ascii="Arial" w:hAnsi="Arial" w:cs="Arial"/>
                <w:bCs/>
              </w:rPr>
              <w:t>For</w:t>
            </w:r>
            <w:r w:rsidR="00BF561F" w:rsidRPr="00E5193F">
              <w:rPr>
                <w:rFonts w:ascii="Arial" w:hAnsi="Arial" w:cs="Arial"/>
                <w:bCs/>
              </w:rPr>
              <w:t xml:space="preserve"> </w:t>
            </w:r>
            <w:r w:rsidR="00B175FD" w:rsidRPr="00E5193F">
              <w:rPr>
                <w:rFonts w:ascii="Arial" w:hAnsi="Arial" w:cs="Arial"/>
                <w:bCs/>
              </w:rPr>
              <w:t>2022/2023</w:t>
            </w:r>
            <w:r w:rsidR="00BF561F" w:rsidRPr="00E5193F">
              <w:rPr>
                <w:rFonts w:ascii="Arial" w:hAnsi="Arial" w:cs="Arial"/>
                <w:bCs/>
              </w:rPr>
              <w:t xml:space="preserve"> </w:t>
            </w:r>
            <w:r w:rsidRPr="00E5193F">
              <w:rPr>
                <w:rFonts w:ascii="Arial" w:hAnsi="Arial" w:cs="Arial"/>
                <w:bCs/>
              </w:rPr>
              <w:t xml:space="preserve">the </w:t>
            </w:r>
            <w:r w:rsidR="00BF561F" w:rsidRPr="00E5193F">
              <w:rPr>
                <w:rFonts w:ascii="Arial" w:hAnsi="Arial" w:cs="Arial"/>
                <w:bCs/>
              </w:rPr>
              <w:t xml:space="preserve">data showed a decrease in overall energy usage </w:t>
            </w:r>
            <w:r w:rsidR="008156A9" w:rsidRPr="00E5193F">
              <w:rPr>
                <w:rFonts w:ascii="Arial" w:hAnsi="Arial" w:cs="Arial"/>
                <w:bCs/>
              </w:rPr>
              <w:t>driven by</w:t>
            </w:r>
            <w:r w:rsidR="00BF561F" w:rsidRPr="00E5193F">
              <w:rPr>
                <w:rFonts w:ascii="Arial" w:hAnsi="Arial" w:cs="Arial"/>
                <w:bCs/>
              </w:rPr>
              <w:t xml:space="preserve"> a slight increase in electricity but a big drop in gas consumption.</w:t>
            </w:r>
            <w:r w:rsidR="008C422E" w:rsidRPr="00E5193F">
              <w:rPr>
                <w:rFonts w:ascii="Arial" w:hAnsi="Arial" w:cs="Arial"/>
                <w:bCs/>
              </w:rPr>
              <w:t xml:space="preserve"> An effective Christmas shutdown procedure and proactive</w:t>
            </w:r>
            <w:r w:rsidR="00471B71" w:rsidRPr="00E5193F">
              <w:rPr>
                <w:rFonts w:ascii="Arial" w:hAnsi="Arial" w:cs="Arial"/>
                <w:bCs/>
              </w:rPr>
              <w:t xml:space="preserve"> monitoring </w:t>
            </w:r>
            <w:r w:rsidR="004D227F" w:rsidRPr="00E5193F">
              <w:rPr>
                <w:rFonts w:ascii="Arial" w:hAnsi="Arial" w:cs="Arial"/>
                <w:bCs/>
              </w:rPr>
              <w:t>b</w:t>
            </w:r>
            <w:r w:rsidR="00471B71" w:rsidRPr="00E5193F">
              <w:rPr>
                <w:rFonts w:ascii="Arial" w:hAnsi="Arial" w:cs="Arial"/>
                <w:bCs/>
              </w:rPr>
              <w:t xml:space="preserve">y our Energy Manager to identify issues early </w:t>
            </w:r>
            <w:r w:rsidR="004D227F" w:rsidRPr="00E5193F">
              <w:rPr>
                <w:rFonts w:ascii="Arial" w:hAnsi="Arial" w:cs="Arial"/>
                <w:bCs/>
              </w:rPr>
              <w:t>also helped to reduce energy wastage.</w:t>
            </w:r>
          </w:p>
          <w:p w:rsidR="00D81A16" w:rsidRPr="00E5193F" w:rsidRDefault="00D81A16" w:rsidP="00E12C16">
            <w:pPr>
              <w:jc w:val="both"/>
              <w:rPr>
                <w:rFonts w:ascii="Arial" w:eastAsia="Times New Roman" w:hAnsi="Arial" w:cs="Arial"/>
                <w:b/>
                <w:i/>
                <w:lang w:eastAsia="en-GB"/>
              </w:rPr>
            </w:pPr>
          </w:p>
        </w:tc>
        <w:tc>
          <w:tcPr>
            <w:tcW w:w="5232" w:type="dxa"/>
            <w:tcBorders>
              <w:top w:val="nil"/>
              <w:left w:val="nil"/>
              <w:bottom w:val="nil"/>
              <w:right w:val="nil"/>
            </w:tcBorders>
          </w:tcPr>
          <w:p w:rsidR="008B59EF" w:rsidRPr="00E5193F" w:rsidRDefault="00DA7778" w:rsidP="0086594B">
            <w:pPr>
              <w:jc w:val="right"/>
              <w:rPr>
                <w:rFonts w:ascii="Arial" w:eastAsia="Times New Roman" w:hAnsi="Arial" w:cs="Arial"/>
                <w:b/>
                <w:i/>
                <w:sz w:val="24"/>
                <w:szCs w:val="24"/>
                <w:lang w:eastAsia="en-GB"/>
              </w:rPr>
            </w:pPr>
            <w:r w:rsidRPr="00E5193F">
              <w:rPr>
                <w:rFonts w:ascii="Arial" w:eastAsia="Times New Roman" w:hAnsi="Arial" w:cs="Arial"/>
                <w:b/>
                <w:i/>
                <w:noProof/>
                <w:sz w:val="24"/>
                <w:szCs w:val="24"/>
                <w:lang w:eastAsia="en-GB"/>
              </w:rPr>
              <w:drawing>
                <wp:anchor distT="0" distB="0" distL="114300" distR="114300" simplePos="0" relativeHeight="251665408" behindDoc="0" locked="0" layoutInCell="1" allowOverlap="1" wp14:anchorId="3B45311A" wp14:editId="6DA504EB">
                  <wp:simplePos x="0" y="0"/>
                  <wp:positionH relativeFrom="column">
                    <wp:posOffset>195580</wp:posOffset>
                  </wp:positionH>
                  <wp:positionV relativeFrom="paragraph">
                    <wp:posOffset>286385</wp:posOffset>
                  </wp:positionV>
                  <wp:extent cx="2863988" cy="1751619"/>
                  <wp:effectExtent l="0" t="0" r="0" b="127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863988" cy="1751619"/>
                          </a:xfrm>
                          <a:prstGeom prst="rect">
                            <a:avLst/>
                          </a:prstGeom>
                          <a:noFill/>
                        </pic:spPr>
                      </pic:pic>
                    </a:graphicData>
                  </a:graphic>
                </wp:anchor>
              </w:drawing>
            </w:r>
          </w:p>
        </w:tc>
      </w:tr>
      <w:tr w:rsidR="004525C9" w:rsidRPr="00E5193F" w:rsidTr="00CD248A">
        <w:trPr>
          <w:trHeight w:val="3175"/>
        </w:trPr>
        <w:tc>
          <w:tcPr>
            <w:tcW w:w="3816" w:type="dxa"/>
            <w:tcBorders>
              <w:top w:val="nil"/>
              <w:left w:val="nil"/>
              <w:bottom w:val="nil"/>
              <w:right w:val="nil"/>
            </w:tcBorders>
          </w:tcPr>
          <w:p w:rsidR="00712F0F" w:rsidRPr="00E5193F" w:rsidRDefault="00712F0F" w:rsidP="008B59EF">
            <w:pPr>
              <w:jc w:val="both"/>
              <w:rPr>
                <w:rFonts w:ascii="Arial" w:hAnsi="Arial" w:cs="Arial"/>
              </w:rPr>
            </w:pPr>
          </w:p>
          <w:p w:rsidR="00142E1F" w:rsidRPr="00E5193F" w:rsidRDefault="00142E1F" w:rsidP="008B59EF">
            <w:pPr>
              <w:jc w:val="both"/>
              <w:rPr>
                <w:rFonts w:ascii="Arial" w:hAnsi="Arial" w:cs="Arial"/>
              </w:rPr>
            </w:pPr>
          </w:p>
          <w:p w:rsidR="00142E1F" w:rsidRPr="00E5193F" w:rsidRDefault="00142E1F" w:rsidP="00142E1F">
            <w:pPr>
              <w:jc w:val="both"/>
              <w:rPr>
                <w:rFonts w:ascii="Arial" w:hAnsi="Arial" w:cs="Arial"/>
                <w:bCs/>
              </w:rPr>
            </w:pPr>
            <w:r w:rsidRPr="00E5193F">
              <w:rPr>
                <w:rFonts w:ascii="Arial" w:hAnsi="Arial" w:cs="Arial"/>
                <w:bCs/>
              </w:rPr>
              <w:t xml:space="preserve">With a hotter summer requiring more cooling across the university and increased operational work in some of our larger buildings, electrical </w:t>
            </w:r>
            <w:r w:rsidR="003B7DA3" w:rsidRPr="00E5193F">
              <w:rPr>
                <w:rFonts w:ascii="Arial" w:hAnsi="Arial" w:cs="Arial"/>
                <w:bCs/>
              </w:rPr>
              <w:t>usage</w:t>
            </w:r>
            <w:r w:rsidRPr="00E5193F">
              <w:rPr>
                <w:rFonts w:ascii="Arial" w:hAnsi="Arial" w:cs="Arial"/>
                <w:bCs/>
              </w:rPr>
              <w:t xml:space="preserve"> </w:t>
            </w:r>
            <w:r w:rsidR="007F27F2" w:rsidRPr="00E5193F">
              <w:rPr>
                <w:rFonts w:ascii="Arial" w:hAnsi="Arial" w:cs="Arial"/>
                <w:bCs/>
              </w:rPr>
              <w:t xml:space="preserve">increased </w:t>
            </w:r>
            <w:r w:rsidRPr="00E5193F">
              <w:rPr>
                <w:rFonts w:ascii="Arial" w:hAnsi="Arial" w:cs="Arial"/>
                <w:bCs/>
              </w:rPr>
              <w:t xml:space="preserve">from the previous year. </w:t>
            </w:r>
            <w:r w:rsidR="00295D5B" w:rsidRPr="00E5193F">
              <w:rPr>
                <w:rFonts w:ascii="Arial" w:hAnsi="Arial" w:cs="Arial"/>
                <w:bCs/>
              </w:rPr>
              <w:t>Also,</w:t>
            </w:r>
            <w:r w:rsidR="00DD1448" w:rsidRPr="00E5193F">
              <w:rPr>
                <w:rFonts w:ascii="Arial" w:hAnsi="Arial" w:cs="Arial"/>
                <w:bCs/>
              </w:rPr>
              <w:t xml:space="preserve"> during refurbishment work, gas boilers </w:t>
            </w:r>
            <w:r w:rsidR="00295D5B" w:rsidRPr="00E5193F">
              <w:rPr>
                <w:rFonts w:ascii="Arial" w:hAnsi="Arial" w:cs="Arial"/>
                <w:bCs/>
              </w:rPr>
              <w:t>have</w:t>
            </w:r>
            <w:r w:rsidR="00DD1448" w:rsidRPr="00E5193F">
              <w:rPr>
                <w:rFonts w:ascii="Arial" w:hAnsi="Arial" w:cs="Arial"/>
                <w:bCs/>
              </w:rPr>
              <w:t xml:space="preserve"> been replaced with electrical heating</w:t>
            </w:r>
            <w:r w:rsidR="00295D5B" w:rsidRPr="00E5193F">
              <w:rPr>
                <w:rFonts w:ascii="Arial" w:hAnsi="Arial" w:cs="Arial"/>
                <w:bCs/>
              </w:rPr>
              <w:t xml:space="preserve"> resulting in a greater demand.</w:t>
            </w:r>
          </w:p>
          <w:p w:rsidR="003B7DA3" w:rsidRPr="00E5193F" w:rsidRDefault="003B7DA3" w:rsidP="00142E1F">
            <w:pPr>
              <w:jc w:val="both"/>
              <w:rPr>
                <w:rFonts w:ascii="Arial" w:hAnsi="Arial" w:cs="Arial"/>
              </w:rPr>
            </w:pPr>
          </w:p>
          <w:p w:rsidR="009A3A9C" w:rsidRPr="00E5193F" w:rsidRDefault="009A3A9C" w:rsidP="008B59EF">
            <w:pPr>
              <w:jc w:val="both"/>
              <w:rPr>
                <w:rFonts w:ascii="Arial" w:hAnsi="Arial" w:cs="Arial"/>
                <w:bCs/>
              </w:rPr>
            </w:pPr>
          </w:p>
          <w:p w:rsidR="009A3A9C" w:rsidRPr="00E5193F" w:rsidRDefault="009A3A9C" w:rsidP="008B59EF">
            <w:pPr>
              <w:jc w:val="both"/>
              <w:rPr>
                <w:rFonts w:ascii="Arial" w:hAnsi="Arial" w:cs="Arial"/>
                <w:bCs/>
              </w:rPr>
            </w:pPr>
          </w:p>
          <w:p w:rsidR="00142E1F" w:rsidRPr="00E5193F" w:rsidRDefault="003B7DA3" w:rsidP="008B59EF">
            <w:pPr>
              <w:jc w:val="both"/>
              <w:rPr>
                <w:rFonts w:ascii="Arial" w:hAnsi="Arial" w:cs="Arial"/>
              </w:rPr>
            </w:pPr>
            <w:r w:rsidRPr="00E5193F">
              <w:rPr>
                <w:rFonts w:ascii="Arial" w:hAnsi="Arial" w:cs="Arial"/>
                <w:bCs/>
              </w:rPr>
              <w:t xml:space="preserve">Despite a colder winter necessitating more heating, gas demand reduced due to improved operational control, shortened opening hours in some buildings and active energy </w:t>
            </w:r>
            <w:r w:rsidR="00620C43" w:rsidRPr="00E5193F">
              <w:rPr>
                <w:rFonts w:ascii="Arial" w:hAnsi="Arial" w:cs="Arial"/>
                <w:bCs/>
              </w:rPr>
              <w:t xml:space="preserve">management. </w:t>
            </w:r>
          </w:p>
          <w:p w:rsidR="00142E1F" w:rsidRPr="00E5193F" w:rsidRDefault="00142E1F" w:rsidP="008B59EF">
            <w:pPr>
              <w:jc w:val="both"/>
              <w:rPr>
                <w:rFonts w:ascii="Arial" w:hAnsi="Arial" w:cs="Arial"/>
              </w:rPr>
            </w:pPr>
          </w:p>
          <w:p w:rsidR="00E735B2" w:rsidRPr="00E5193F" w:rsidRDefault="00E735B2" w:rsidP="008B59EF">
            <w:pPr>
              <w:jc w:val="both"/>
              <w:rPr>
                <w:rFonts w:ascii="Arial" w:hAnsi="Arial" w:cs="Arial"/>
              </w:rPr>
            </w:pPr>
          </w:p>
          <w:p w:rsidR="00E735B2" w:rsidRPr="00E5193F" w:rsidRDefault="00E735B2" w:rsidP="00906621">
            <w:pPr>
              <w:jc w:val="both"/>
              <w:rPr>
                <w:rFonts w:ascii="Arial" w:eastAsia="Times New Roman" w:hAnsi="Arial" w:cs="Arial"/>
                <w:b/>
                <w:i/>
                <w:lang w:eastAsia="en-GB"/>
              </w:rPr>
            </w:pPr>
          </w:p>
        </w:tc>
        <w:tc>
          <w:tcPr>
            <w:tcW w:w="5232" w:type="dxa"/>
            <w:tcBorders>
              <w:top w:val="nil"/>
              <w:left w:val="nil"/>
              <w:bottom w:val="nil"/>
              <w:right w:val="nil"/>
            </w:tcBorders>
          </w:tcPr>
          <w:p w:rsidR="00E735B2" w:rsidRPr="00E5193F" w:rsidRDefault="00DB7A17" w:rsidP="00906621">
            <w:pPr>
              <w:jc w:val="both"/>
              <w:rPr>
                <w:rFonts w:ascii="Arial" w:eastAsia="Times New Roman" w:hAnsi="Arial" w:cs="Arial"/>
                <w:b/>
                <w:i/>
                <w:sz w:val="24"/>
                <w:szCs w:val="24"/>
                <w:lang w:eastAsia="en-GB"/>
              </w:rPr>
            </w:pPr>
            <w:r w:rsidRPr="00E5193F">
              <w:rPr>
                <w:rFonts w:ascii="Arial" w:eastAsia="Times New Roman" w:hAnsi="Arial" w:cs="Arial"/>
                <w:b/>
                <w:i/>
                <w:noProof/>
                <w:sz w:val="24"/>
                <w:szCs w:val="24"/>
                <w:lang w:eastAsia="en-GB"/>
              </w:rPr>
              <w:drawing>
                <wp:anchor distT="0" distB="0" distL="114300" distR="114300" simplePos="0" relativeHeight="251749376" behindDoc="0" locked="0" layoutInCell="1" allowOverlap="1" wp14:anchorId="47EFB815" wp14:editId="08D98939">
                  <wp:simplePos x="0" y="0"/>
                  <wp:positionH relativeFrom="column">
                    <wp:posOffset>103505</wp:posOffset>
                  </wp:positionH>
                  <wp:positionV relativeFrom="paragraph">
                    <wp:posOffset>1887220</wp:posOffset>
                  </wp:positionV>
                  <wp:extent cx="3011170" cy="1825625"/>
                  <wp:effectExtent l="0" t="0" r="0" b="3175"/>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11170" cy="182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93F">
              <w:rPr>
                <w:rFonts w:ascii="Arial" w:eastAsia="Times New Roman" w:hAnsi="Arial" w:cs="Arial"/>
                <w:b/>
                <w:i/>
                <w:noProof/>
                <w:sz w:val="24"/>
                <w:szCs w:val="24"/>
                <w:lang w:eastAsia="en-GB"/>
              </w:rPr>
              <w:drawing>
                <wp:anchor distT="0" distB="0" distL="114300" distR="114300" simplePos="0" relativeHeight="251750400" behindDoc="0" locked="0" layoutInCell="1" allowOverlap="1" wp14:anchorId="6FF9A2B8" wp14:editId="6EBAA1AE">
                  <wp:simplePos x="0" y="0"/>
                  <wp:positionH relativeFrom="column">
                    <wp:posOffset>139700</wp:posOffset>
                  </wp:positionH>
                  <wp:positionV relativeFrom="paragraph">
                    <wp:posOffset>0</wp:posOffset>
                  </wp:positionV>
                  <wp:extent cx="2967355" cy="1819910"/>
                  <wp:effectExtent l="0" t="0" r="4445" b="889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67355" cy="1819910"/>
                          </a:xfrm>
                          <a:prstGeom prst="rect">
                            <a:avLst/>
                          </a:prstGeom>
                          <a:noFill/>
                        </pic:spPr>
                      </pic:pic>
                    </a:graphicData>
                  </a:graphic>
                  <wp14:sizeRelH relativeFrom="margin">
                    <wp14:pctWidth>0</wp14:pctWidth>
                  </wp14:sizeRelH>
                  <wp14:sizeRelV relativeFrom="margin">
                    <wp14:pctHeight>0</wp14:pctHeight>
                  </wp14:sizeRelV>
                </wp:anchor>
              </w:drawing>
            </w:r>
          </w:p>
          <w:p w:rsidR="003203AE" w:rsidRPr="00E5193F" w:rsidRDefault="003203AE" w:rsidP="00906621">
            <w:pPr>
              <w:jc w:val="both"/>
              <w:rPr>
                <w:rFonts w:ascii="Arial" w:eastAsia="Times New Roman" w:hAnsi="Arial" w:cs="Arial"/>
                <w:b/>
                <w:i/>
                <w:sz w:val="24"/>
                <w:szCs w:val="24"/>
                <w:lang w:eastAsia="en-GB"/>
              </w:rPr>
            </w:pPr>
          </w:p>
        </w:tc>
      </w:tr>
      <w:tr w:rsidR="004525C9" w:rsidRPr="00E5193F" w:rsidTr="00CD248A">
        <w:trPr>
          <w:trHeight w:val="3175"/>
        </w:trPr>
        <w:tc>
          <w:tcPr>
            <w:tcW w:w="3816" w:type="dxa"/>
            <w:tcBorders>
              <w:top w:val="nil"/>
              <w:left w:val="nil"/>
              <w:bottom w:val="nil"/>
              <w:right w:val="nil"/>
            </w:tcBorders>
          </w:tcPr>
          <w:p w:rsidR="00D84CB2" w:rsidRPr="00E5193F" w:rsidRDefault="00D84CB2" w:rsidP="008B59EF">
            <w:pPr>
              <w:jc w:val="both"/>
              <w:rPr>
                <w:rFonts w:ascii="Arial" w:hAnsi="Arial" w:cs="Arial"/>
              </w:rPr>
            </w:pPr>
          </w:p>
          <w:p w:rsidR="00352F1F" w:rsidRPr="00E5193F" w:rsidRDefault="00352F1F" w:rsidP="00D84CB2">
            <w:pPr>
              <w:jc w:val="both"/>
              <w:rPr>
                <w:rFonts w:ascii="Arial" w:hAnsi="Arial" w:cs="Arial"/>
              </w:rPr>
            </w:pPr>
          </w:p>
          <w:p w:rsidR="00352F1F" w:rsidRPr="00E5193F" w:rsidRDefault="00CE3650" w:rsidP="00D84CB2">
            <w:pPr>
              <w:jc w:val="both"/>
              <w:rPr>
                <w:rFonts w:ascii="Arial" w:hAnsi="Arial" w:cs="Arial"/>
              </w:rPr>
            </w:pPr>
            <w:r w:rsidRPr="00E5193F">
              <w:rPr>
                <w:rFonts w:ascii="Arial" w:hAnsi="Arial" w:cs="Arial"/>
              </w:rPr>
              <w:t xml:space="preserve">The university continues to install water </w:t>
            </w:r>
            <w:r w:rsidR="00EB4153" w:rsidRPr="00E5193F">
              <w:rPr>
                <w:rFonts w:ascii="Arial" w:hAnsi="Arial" w:cs="Arial"/>
              </w:rPr>
              <w:t>s</w:t>
            </w:r>
            <w:r w:rsidRPr="00E5193F">
              <w:rPr>
                <w:rFonts w:ascii="Arial" w:hAnsi="Arial" w:cs="Arial"/>
              </w:rPr>
              <w:t xml:space="preserve">aving </w:t>
            </w:r>
            <w:r w:rsidR="00EB4153" w:rsidRPr="00E5193F">
              <w:rPr>
                <w:rFonts w:ascii="Arial" w:hAnsi="Arial" w:cs="Arial"/>
              </w:rPr>
              <w:t xml:space="preserve">measures during refurbishment and for new buildings. </w:t>
            </w:r>
            <w:r w:rsidR="001F3E20" w:rsidRPr="00E5193F">
              <w:rPr>
                <w:rFonts w:ascii="Arial" w:hAnsi="Arial" w:cs="Arial"/>
              </w:rPr>
              <w:t xml:space="preserve">The </w:t>
            </w:r>
            <w:r w:rsidR="005A2157" w:rsidRPr="00E5193F">
              <w:rPr>
                <w:rFonts w:ascii="Arial" w:hAnsi="Arial" w:cs="Arial"/>
              </w:rPr>
              <w:t xml:space="preserve">intensity ratio of water usage by both per </w:t>
            </w:r>
            <w:r w:rsidR="00DF672B" w:rsidRPr="00E5193F">
              <w:rPr>
                <w:rFonts w:ascii="Arial" w:hAnsi="Arial" w:cs="Arial"/>
              </w:rPr>
              <w:t xml:space="preserve">square meter </w:t>
            </w:r>
            <w:r w:rsidR="006E0EF5" w:rsidRPr="00E5193F">
              <w:rPr>
                <w:rFonts w:ascii="Arial" w:hAnsi="Arial" w:cs="Arial"/>
              </w:rPr>
              <w:t>of</w:t>
            </w:r>
            <w:r w:rsidR="00DF672B" w:rsidRPr="00E5193F">
              <w:rPr>
                <w:rFonts w:ascii="Arial" w:hAnsi="Arial" w:cs="Arial"/>
              </w:rPr>
              <w:t xml:space="preserve"> floor area</w:t>
            </w:r>
            <w:r w:rsidR="003323E9" w:rsidRPr="00E5193F">
              <w:rPr>
                <w:rFonts w:ascii="Arial" w:hAnsi="Arial" w:cs="Arial"/>
              </w:rPr>
              <w:t xml:space="preserve"> for </w:t>
            </w:r>
            <w:r w:rsidR="005D4BF2" w:rsidRPr="00E5193F">
              <w:rPr>
                <w:rFonts w:ascii="Arial" w:hAnsi="Arial" w:cs="Arial"/>
              </w:rPr>
              <w:t>universities</w:t>
            </w:r>
            <w:r w:rsidR="003323E9" w:rsidRPr="00E5193F">
              <w:rPr>
                <w:rFonts w:ascii="Arial" w:hAnsi="Arial" w:cs="Arial"/>
              </w:rPr>
              <w:t xml:space="preserve"> and </w:t>
            </w:r>
            <w:proofErr w:type="gramStart"/>
            <w:r w:rsidR="003323E9" w:rsidRPr="00E5193F">
              <w:rPr>
                <w:rFonts w:ascii="Arial" w:hAnsi="Arial" w:cs="Arial"/>
              </w:rPr>
              <w:t>colleges</w:t>
            </w:r>
            <w:r w:rsidR="00695AFA" w:rsidRPr="00E5193F">
              <w:rPr>
                <w:rFonts w:ascii="Arial" w:hAnsi="Arial" w:cs="Arial"/>
                <w:vertAlign w:val="superscript"/>
              </w:rPr>
              <w:t>(</w:t>
            </w:r>
            <w:proofErr w:type="gramEnd"/>
            <w:r w:rsidR="005D4BF2" w:rsidRPr="00E5193F">
              <w:rPr>
                <w:rFonts w:ascii="Arial" w:hAnsi="Arial" w:cs="Arial"/>
                <w:vertAlign w:val="superscript"/>
              </w:rPr>
              <w:t>1</w:t>
            </w:r>
            <w:r w:rsidR="00695AFA" w:rsidRPr="00E5193F">
              <w:rPr>
                <w:rFonts w:ascii="Arial" w:hAnsi="Arial" w:cs="Arial"/>
                <w:vertAlign w:val="superscript"/>
              </w:rPr>
              <w:t>)</w:t>
            </w:r>
            <w:r w:rsidR="00DF672B" w:rsidRPr="00E5193F">
              <w:rPr>
                <w:rFonts w:ascii="Arial" w:hAnsi="Arial" w:cs="Arial"/>
              </w:rPr>
              <w:t xml:space="preserve"> </w:t>
            </w:r>
            <w:r w:rsidR="006E0EF5" w:rsidRPr="00E5193F">
              <w:rPr>
                <w:rFonts w:ascii="Arial" w:hAnsi="Arial" w:cs="Arial"/>
              </w:rPr>
              <w:t xml:space="preserve">and </w:t>
            </w:r>
            <w:r w:rsidR="005D4BF2" w:rsidRPr="00E5193F">
              <w:rPr>
                <w:rFonts w:ascii="Arial" w:hAnsi="Arial" w:cs="Arial"/>
              </w:rPr>
              <w:t>per person per year for offices</w:t>
            </w:r>
            <w:r w:rsidR="005D4BF2" w:rsidRPr="00E5193F">
              <w:rPr>
                <w:rFonts w:ascii="Arial" w:hAnsi="Arial" w:cs="Arial"/>
                <w:vertAlign w:val="superscript"/>
              </w:rPr>
              <w:t>(</w:t>
            </w:r>
            <w:r w:rsidR="006E0EF5" w:rsidRPr="00E5193F">
              <w:rPr>
                <w:rFonts w:ascii="Arial" w:hAnsi="Arial" w:cs="Arial"/>
                <w:vertAlign w:val="superscript"/>
              </w:rPr>
              <w:t>2</w:t>
            </w:r>
            <w:r w:rsidR="005D4BF2" w:rsidRPr="00E5193F">
              <w:rPr>
                <w:rFonts w:ascii="Arial" w:hAnsi="Arial" w:cs="Arial"/>
                <w:vertAlign w:val="superscript"/>
              </w:rPr>
              <w:t>)</w:t>
            </w:r>
            <w:r w:rsidR="005D4BF2" w:rsidRPr="00E5193F">
              <w:rPr>
                <w:rFonts w:ascii="Arial" w:hAnsi="Arial" w:cs="Arial"/>
              </w:rPr>
              <w:t xml:space="preserve"> </w:t>
            </w:r>
            <w:r w:rsidR="006008D7" w:rsidRPr="00E5193F">
              <w:rPr>
                <w:rFonts w:ascii="Arial" w:hAnsi="Arial" w:cs="Arial"/>
              </w:rPr>
              <w:t xml:space="preserve">puts </w:t>
            </w:r>
            <w:r w:rsidR="00905072" w:rsidRPr="00E5193F">
              <w:rPr>
                <w:rFonts w:ascii="Arial" w:hAnsi="Arial" w:cs="Arial"/>
              </w:rPr>
              <w:t>us</w:t>
            </w:r>
            <w:r w:rsidR="006008D7" w:rsidRPr="00E5193F">
              <w:rPr>
                <w:rFonts w:ascii="Arial" w:hAnsi="Arial" w:cs="Arial"/>
              </w:rPr>
              <w:t xml:space="preserve"> in the </w:t>
            </w:r>
            <w:r w:rsidR="00987D6D" w:rsidRPr="00E5193F">
              <w:rPr>
                <w:rFonts w:ascii="Arial" w:hAnsi="Arial" w:cs="Arial"/>
              </w:rPr>
              <w:t>‘best practice’ range.</w:t>
            </w:r>
          </w:p>
          <w:p w:rsidR="00987D6D" w:rsidRPr="00E5193F" w:rsidRDefault="00987D6D" w:rsidP="00D84CB2">
            <w:pPr>
              <w:jc w:val="both"/>
              <w:rPr>
                <w:rFonts w:ascii="Arial" w:hAnsi="Arial" w:cs="Arial"/>
              </w:rPr>
            </w:pPr>
          </w:p>
          <w:p w:rsidR="00987D6D" w:rsidRPr="00E5193F" w:rsidRDefault="00987D6D" w:rsidP="00D84CB2">
            <w:pPr>
              <w:jc w:val="both"/>
              <w:rPr>
                <w:rFonts w:ascii="Arial" w:hAnsi="Arial" w:cs="Arial"/>
              </w:rPr>
            </w:pPr>
          </w:p>
          <w:p w:rsidR="00D84CB2" w:rsidRPr="00E5193F" w:rsidRDefault="00D84CB2" w:rsidP="008B59EF">
            <w:pPr>
              <w:jc w:val="both"/>
              <w:rPr>
                <w:rFonts w:ascii="Arial" w:hAnsi="Arial" w:cs="Arial"/>
              </w:rPr>
            </w:pPr>
          </w:p>
        </w:tc>
        <w:tc>
          <w:tcPr>
            <w:tcW w:w="5232" w:type="dxa"/>
            <w:tcBorders>
              <w:top w:val="nil"/>
              <w:left w:val="nil"/>
              <w:bottom w:val="nil"/>
              <w:right w:val="nil"/>
            </w:tcBorders>
          </w:tcPr>
          <w:p w:rsidR="00D84CB2" w:rsidRPr="00E5193F" w:rsidRDefault="004525C9" w:rsidP="00F669C1">
            <w:pPr>
              <w:ind w:left="186"/>
              <w:jc w:val="center"/>
              <w:rPr>
                <w:rFonts w:ascii="Arial" w:eastAsia="Times New Roman" w:hAnsi="Arial" w:cs="Arial"/>
                <w:b/>
                <w:i/>
                <w:noProof/>
                <w:sz w:val="24"/>
                <w:szCs w:val="24"/>
                <w:lang w:eastAsia="en-GB"/>
              </w:rPr>
            </w:pPr>
            <w:r w:rsidRPr="00E5193F">
              <w:rPr>
                <w:rFonts w:ascii="Arial" w:eastAsia="Times New Roman" w:hAnsi="Arial" w:cs="Arial"/>
                <w:b/>
                <w:i/>
                <w:noProof/>
                <w:sz w:val="24"/>
                <w:szCs w:val="24"/>
                <w:lang w:eastAsia="en-GB"/>
              </w:rPr>
              <w:drawing>
                <wp:inline distT="0" distB="0" distL="0" distR="0" wp14:anchorId="448807D4" wp14:editId="1C7210AC">
                  <wp:extent cx="2981325" cy="1835150"/>
                  <wp:effectExtent l="0" t="0" r="9525"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19438" cy="1858610"/>
                          </a:xfrm>
                          <a:prstGeom prst="rect">
                            <a:avLst/>
                          </a:prstGeom>
                          <a:noFill/>
                          <a:ln>
                            <a:noFill/>
                          </a:ln>
                        </pic:spPr>
                      </pic:pic>
                    </a:graphicData>
                  </a:graphic>
                </wp:inline>
              </w:drawing>
            </w:r>
          </w:p>
        </w:tc>
      </w:tr>
      <w:tr w:rsidR="00695AFA" w:rsidRPr="00E5193F" w:rsidTr="00CD248A">
        <w:trPr>
          <w:trHeight w:val="710"/>
        </w:trPr>
        <w:tc>
          <w:tcPr>
            <w:tcW w:w="9048" w:type="dxa"/>
            <w:gridSpan w:val="2"/>
            <w:tcBorders>
              <w:top w:val="nil"/>
              <w:left w:val="nil"/>
              <w:bottom w:val="nil"/>
              <w:right w:val="nil"/>
            </w:tcBorders>
          </w:tcPr>
          <w:p w:rsidR="006E0EF5" w:rsidRPr="00E5193F" w:rsidRDefault="006E0EF5" w:rsidP="00906621">
            <w:pPr>
              <w:jc w:val="both"/>
              <w:rPr>
                <w:rFonts w:ascii="Arial" w:hAnsi="Arial" w:cs="Arial"/>
                <w:sz w:val="16"/>
                <w:szCs w:val="16"/>
              </w:rPr>
            </w:pPr>
            <w:r w:rsidRPr="00E5193F">
              <w:rPr>
                <w:rFonts w:ascii="Arial" w:hAnsi="Arial" w:cs="Arial"/>
                <w:vertAlign w:val="superscript"/>
              </w:rPr>
              <w:t>(1)</w:t>
            </w:r>
            <w:r w:rsidRPr="00E5193F">
              <w:rPr>
                <w:rFonts w:ascii="Arial" w:hAnsi="Arial" w:cs="Arial"/>
                <w:sz w:val="16"/>
                <w:szCs w:val="16"/>
              </w:rPr>
              <w:t xml:space="preserve"> </w:t>
            </w:r>
            <w:hyperlink r:id="rId70" w:history="1">
              <w:r w:rsidR="006F4E54" w:rsidRPr="00E5193F">
                <w:rPr>
                  <w:rStyle w:val="Hyperlink"/>
                  <w:rFonts w:ascii="Arial" w:hAnsi="Arial" w:cs="Arial"/>
                  <w:sz w:val="16"/>
                  <w:szCs w:val="16"/>
                </w:rPr>
                <w:t>Environment Agency Typi</w:t>
              </w:r>
              <w:r w:rsidR="005B111A" w:rsidRPr="00E5193F">
                <w:rPr>
                  <w:rStyle w:val="Hyperlink"/>
                  <w:rFonts w:ascii="Arial" w:hAnsi="Arial" w:cs="Arial"/>
                  <w:sz w:val="16"/>
                  <w:szCs w:val="16"/>
                </w:rPr>
                <w:t>cal and Best Practice Benchmarks</w:t>
              </w:r>
            </w:hyperlink>
          </w:p>
          <w:p w:rsidR="00695AFA" w:rsidRPr="00E5193F" w:rsidRDefault="00695AFA" w:rsidP="00906621">
            <w:pPr>
              <w:jc w:val="both"/>
              <w:rPr>
                <w:rFonts w:ascii="Arial" w:eastAsia="Times New Roman" w:hAnsi="Arial" w:cs="Arial"/>
                <w:b/>
                <w:i/>
                <w:noProof/>
                <w:sz w:val="24"/>
                <w:szCs w:val="24"/>
                <w:lang w:eastAsia="en-GB"/>
              </w:rPr>
            </w:pPr>
            <w:r w:rsidRPr="00E5193F">
              <w:rPr>
                <w:rFonts w:ascii="Arial" w:hAnsi="Arial" w:cs="Arial"/>
                <w:vertAlign w:val="superscript"/>
              </w:rPr>
              <w:t>(</w:t>
            </w:r>
            <w:r w:rsidR="006E0EF5" w:rsidRPr="00E5193F">
              <w:rPr>
                <w:rFonts w:ascii="Arial" w:hAnsi="Arial" w:cs="Arial"/>
                <w:vertAlign w:val="superscript"/>
              </w:rPr>
              <w:t>2</w:t>
            </w:r>
            <w:r w:rsidRPr="00E5193F">
              <w:rPr>
                <w:rFonts w:ascii="Arial" w:hAnsi="Arial" w:cs="Arial"/>
                <w:vertAlign w:val="superscript"/>
              </w:rPr>
              <w:t>)</w:t>
            </w:r>
            <w:r w:rsidR="00623A29" w:rsidRPr="00E5193F">
              <w:rPr>
                <w:rFonts w:ascii="Arial" w:hAnsi="Arial" w:cs="Arial"/>
              </w:rPr>
              <w:t xml:space="preserve"> </w:t>
            </w:r>
            <w:hyperlink r:id="rId71" w:history="1">
              <w:r w:rsidR="00623A29" w:rsidRPr="00E5193F">
                <w:rPr>
                  <w:rStyle w:val="Hyperlink"/>
                  <w:rFonts w:ascii="Arial" w:hAnsi="Arial" w:cs="Arial"/>
                  <w:sz w:val="16"/>
                  <w:szCs w:val="16"/>
                </w:rPr>
                <w:t>CIRIA C</w:t>
              </w:r>
              <w:r w:rsidR="0013461A" w:rsidRPr="00E5193F">
                <w:rPr>
                  <w:rStyle w:val="Hyperlink"/>
                  <w:rFonts w:ascii="Arial" w:hAnsi="Arial" w:cs="Arial"/>
                  <w:sz w:val="16"/>
                  <w:szCs w:val="16"/>
                </w:rPr>
                <w:t xml:space="preserve">657 </w:t>
              </w:r>
              <w:r w:rsidR="003323E9" w:rsidRPr="00E5193F">
                <w:rPr>
                  <w:rStyle w:val="Hyperlink"/>
                  <w:rFonts w:ascii="Arial" w:hAnsi="Arial" w:cs="Arial"/>
                  <w:sz w:val="16"/>
                  <w:szCs w:val="16"/>
                </w:rPr>
                <w:t>Water Key Performance Indicators and Benchmarks for Offices and Hotels</w:t>
              </w:r>
            </w:hyperlink>
          </w:p>
        </w:tc>
      </w:tr>
    </w:tbl>
    <w:p w:rsidR="00E735B2" w:rsidRPr="00E5193F" w:rsidRDefault="00E735B2">
      <w:pPr>
        <w:rPr>
          <w:rFonts w:ascii="Arial" w:hAnsi="Arial" w:cs="Arial"/>
        </w:rPr>
      </w:pPr>
    </w:p>
    <w:tbl>
      <w:tblPr>
        <w:tblStyle w:val="TableGrid"/>
        <w:tblW w:w="9048" w:type="dxa"/>
        <w:tblLayout w:type="fixed"/>
        <w:tblLook w:val="04A0" w:firstRow="1" w:lastRow="0" w:firstColumn="1" w:lastColumn="0" w:noHBand="0" w:noVBand="1"/>
      </w:tblPr>
      <w:tblGrid>
        <w:gridCol w:w="4248"/>
        <w:gridCol w:w="4800"/>
      </w:tblGrid>
      <w:tr w:rsidR="007C2C20" w:rsidRPr="00E5193F" w:rsidTr="00CD248A">
        <w:trPr>
          <w:trHeight w:val="1269"/>
        </w:trPr>
        <w:tc>
          <w:tcPr>
            <w:tcW w:w="9048" w:type="dxa"/>
            <w:gridSpan w:val="2"/>
            <w:tcBorders>
              <w:top w:val="nil"/>
              <w:left w:val="nil"/>
              <w:bottom w:val="nil"/>
              <w:right w:val="nil"/>
            </w:tcBorders>
          </w:tcPr>
          <w:p w:rsidR="007C2C20" w:rsidRPr="00E5193F" w:rsidRDefault="007C2C20" w:rsidP="008B59EF">
            <w:pPr>
              <w:jc w:val="both"/>
              <w:rPr>
                <w:rFonts w:ascii="Arial" w:hAnsi="Arial" w:cs="Arial"/>
              </w:rPr>
            </w:pPr>
            <w:r w:rsidRPr="00E5193F">
              <w:rPr>
                <w:rFonts w:ascii="Arial" w:hAnsi="Arial" w:cs="Arial"/>
              </w:rPr>
              <w:t xml:space="preserve">Carbon emissions are a way of reporting greenhouse gas releases to the environment. Scope 1 emissions are those under direct control of an organisation such as fuel combustion by gas boilers and fleet vehicles. Scope 2 emissions are indirect emissions such as from electricity purchased and used by the organisation. </w:t>
            </w:r>
          </w:p>
          <w:p w:rsidR="007C2C20" w:rsidRPr="00E5193F" w:rsidRDefault="007C2C20" w:rsidP="00CA4D2C">
            <w:pPr>
              <w:jc w:val="both"/>
              <w:rPr>
                <w:rFonts w:ascii="Arial" w:hAnsi="Arial" w:cs="Arial"/>
                <w:bCs/>
              </w:rPr>
            </w:pPr>
          </w:p>
        </w:tc>
      </w:tr>
      <w:tr w:rsidR="009423AC" w:rsidRPr="00E5193F" w:rsidTr="00CD248A">
        <w:trPr>
          <w:trHeight w:val="680"/>
        </w:trPr>
        <w:tc>
          <w:tcPr>
            <w:tcW w:w="9048" w:type="dxa"/>
            <w:gridSpan w:val="2"/>
            <w:tcBorders>
              <w:top w:val="nil"/>
              <w:left w:val="nil"/>
              <w:bottom w:val="nil"/>
              <w:right w:val="nil"/>
            </w:tcBorders>
            <w:shd w:val="clear" w:color="auto" w:fill="auto"/>
          </w:tcPr>
          <w:p w:rsidR="009423AC" w:rsidRPr="00E5193F" w:rsidRDefault="005002BC" w:rsidP="005002BC">
            <w:pPr>
              <w:rPr>
                <w:rFonts w:ascii="Arial" w:eastAsia="Times New Roman" w:hAnsi="Arial" w:cs="Arial"/>
                <w:b/>
                <w:i/>
                <w:noProof/>
                <w:sz w:val="24"/>
                <w:szCs w:val="24"/>
                <w:lang w:eastAsia="en-GB"/>
              </w:rPr>
            </w:pPr>
            <w:r w:rsidRPr="00E5193F">
              <w:rPr>
                <w:rFonts w:ascii="Arial" w:hAnsi="Arial" w:cs="Arial"/>
              </w:rPr>
              <w:t>The graph below is our longer</w:t>
            </w:r>
            <w:r w:rsidR="00685117" w:rsidRPr="00E5193F">
              <w:rPr>
                <w:rFonts w:ascii="Arial" w:hAnsi="Arial" w:cs="Arial"/>
              </w:rPr>
              <w:t>-</w:t>
            </w:r>
            <w:r w:rsidRPr="00E5193F">
              <w:rPr>
                <w:rFonts w:ascii="Arial" w:hAnsi="Arial" w:cs="Arial"/>
              </w:rPr>
              <w:t>term</w:t>
            </w:r>
            <w:r w:rsidRPr="00E5193F">
              <w:rPr>
                <w:rFonts w:ascii="Arial" w:eastAsia="Times New Roman" w:hAnsi="Arial" w:cs="Arial"/>
                <w:b/>
                <w:i/>
                <w:noProof/>
                <w:sz w:val="24"/>
                <w:szCs w:val="24"/>
                <w:lang w:eastAsia="en-GB"/>
              </w:rPr>
              <w:t xml:space="preserve"> </w:t>
            </w:r>
            <w:r w:rsidR="00D25AFB" w:rsidRPr="00E5193F">
              <w:rPr>
                <w:rFonts w:ascii="Arial" w:hAnsi="Arial" w:cs="Arial"/>
              </w:rPr>
              <w:t>carbon emission (Scopes 1</w:t>
            </w:r>
            <w:r w:rsidR="00A0537D" w:rsidRPr="00E5193F">
              <w:rPr>
                <w:rFonts w:ascii="Arial" w:hAnsi="Arial" w:cs="Arial"/>
              </w:rPr>
              <w:t xml:space="preserve"> </w:t>
            </w:r>
            <w:r w:rsidR="004B032B" w:rsidRPr="00E5193F">
              <w:rPr>
                <w:rFonts w:ascii="Arial" w:hAnsi="Arial" w:cs="Arial"/>
              </w:rPr>
              <w:t>and</w:t>
            </w:r>
            <w:r w:rsidR="00D25AFB" w:rsidRPr="00E5193F">
              <w:rPr>
                <w:rFonts w:ascii="Arial" w:hAnsi="Arial" w:cs="Arial"/>
              </w:rPr>
              <w:t xml:space="preserve"> 2) trend</w:t>
            </w:r>
            <w:r w:rsidR="00685117" w:rsidRPr="00E5193F">
              <w:rPr>
                <w:rFonts w:ascii="Arial" w:hAnsi="Arial" w:cs="Arial"/>
              </w:rPr>
              <w:t>.</w:t>
            </w:r>
            <w:r w:rsidR="00A22553" w:rsidRPr="00E5193F">
              <w:rPr>
                <w:rFonts w:ascii="Arial" w:hAnsi="Arial" w:cs="Arial"/>
              </w:rPr>
              <w:t xml:space="preserve"> </w:t>
            </w:r>
            <w:r w:rsidR="00E5193F" w:rsidRPr="00E5193F">
              <w:rPr>
                <w:rFonts w:ascii="Arial" w:hAnsi="Arial" w:cs="Arial"/>
              </w:rPr>
              <w:t xml:space="preserve">It shows our Scope 1 and Scope 2 emissions are lowering. </w:t>
            </w:r>
            <w:r w:rsidR="00A22553" w:rsidRPr="00E5193F">
              <w:rPr>
                <w:rFonts w:ascii="Arial" w:hAnsi="Arial" w:cs="Arial"/>
              </w:rPr>
              <w:t>In the past a significant proportion of the drop in emissions was due externally to the decarbonisation of the national gri</w:t>
            </w:r>
            <w:r w:rsidR="007F27F2" w:rsidRPr="00E5193F">
              <w:rPr>
                <w:rFonts w:ascii="Arial" w:hAnsi="Arial" w:cs="Arial"/>
              </w:rPr>
              <w:t>d</w:t>
            </w:r>
            <w:r w:rsidR="00A22553" w:rsidRPr="00E5193F">
              <w:rPr>
                <w:rFonts w:ascii="Arial" w:hAnsi="Arial" w:cs="Arial"/>
              </w:rPr>
              <w:t xml:space="preserve"> </w:t>
            </w:r>
            <w:r w:rsidR="000C2593" w:rsidRPr="00E5193F">
              <w:rPr>
                <w:rFonts w:ascii="Arial" w:hAnsi="Arial" w:cs="Arial"/>
              </w:rPr>
              <w:t>energy supply.</w:t>
            </w:r>
            <w:r w:rsidR="00BD076D" w:rsidRPr="00E5193F">
              <w:rPr>
                <w:rFonts w:ascii="Arial" w:hAnsi="Arial" w:cs="Arial"/>
              </w:rPr>
              <w:t xml:space="preserve"> Our future energy decarbonisation plans should reduce our emissions going forwards towards 2035</w:t>
            </w:r>
            <w:r w:rsidR="009A1E4F" w:rsidRPr="00E5193F">
              <w:rPr>
                <w:rFonts w:ascii="Arial" w:hAnsi="Arial" w:cs="Arial"/>
              </w:rPr>
              <w:t>.</w:t>
            </w:r>
          </w:p>
        </w:tc>
      </w:tr>
      <w:tr w:rsidR="00CF5E15" w:rsidRPr="00E5193F" w:rsidTr="00CD248A">
        <w:trPr>
          <w:trHeight w:val="1030"/>
        </w:trPr>
        <w:tc>
          <w:tcPr>
            <w:tcW w:w="9048" w:type="dxa"/>
            <w:gridSpan w:val="2"/>
            <w:tcBorders>
              <w:top w:val="nil"/>
              <w:left w:val="nil"/>
              <w:bottom w:val="nil"/>
              <w:right w:val="nil"/>
            </w:tcBorders>
          </w:tcPr>
          <w:p w:rsidR="00CF5E15" w:rsidRPr="00E5193F" w:rsidRDefault="00DB5EAB" w:rsidP="003D7326">
            <w:pPr>
              <w:jc w:val="center"/>
              <w:rPr>
                <w:rFonts w:ascii="Arial" w:eastAsia="Times New Roman" w:hAnsi="Arial" w:cs="Arial"/>
                <w:b/>
                <w:i/>
                <w:noProof/>
                <w:sz w:val="24"/>
                <w:szCs w:val="24"/>
                <w:lang w:eastAsia="en-GB"/>
              </w:rPr>
            </w:pPr>
            <w:r w:rsidRPr="00E5193F">
              <w:rPr>
                <w:rFonts w:ascii="Arial" w:eastAsia="Times New Roman" w:hAnsi="Arial" w:cs="Arial"/>
                <w:b/>
                <w:i/>
                <w:noProof/>
                <w:sz w:val="24"/>
                <w:szCs w:val="24"/>
                <w:lang w:eastAsia="en-GB"/>
              </w:rPr>
              <w:drawing>
                <wp:inline distT="0" distB="0" distL="0" distR="0" wp14:anchorId="0ABE11B8" wp14:editId="5EF65C77">
                  <wp:extent cx="4251864" cy="25400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319338" cy="2580308"/>
                          </a:xfrm>
                          <a:prstGeom prst="rect">
                            <a:avLst/>
                          </a:prstGeom>
                          <a:noFill/>
                        </pic:spPr>
                      </pic:pic>
                    </a:graphicData>
                  </a:graphic>
                </wp:inline>
              </w:drawing>
            </w:r>
          </w:p>
        </w:tc>
      </w:tr>
      <w:tr w:rsidR="00834F7A" w:rsidRPr="00E5193F" w:rsidTr="00CD248A">
        <w:trPr>
          <w:trHeight w:val="2255"/>
        </w:trPr>
        <w:tc>
          <w:tcPr>
            <w:tcW w:w="4248" w:type="dxa"/>
            <w:tcBorders>
              <w:top w:val="nil"/>
              <w:left w:val="nil"/>
              <w:bottom w:val="nil"/>
              <w:right w:val="nil"/>
            </w:tcBorders>
          </w:tcPr>
          <w:p w:rsidR="00B90AF4" w:rsidRPr="00E5193F" w:rsidRDefault="00B90AF4" w:rsidP="000A36AB">
            <w:pPr>
              <w:jc w:val="both"/>
              <w:rPr>
                <w:rFonts w:ascii="Arial" w:hAnsi="Arial" w:cs="Arial"/>
              </w:rPr>
            </w:pPr>
          </w:p>
          <w:p w:rsidR="008D23D8" w:rsidRPr="00E5193F" w:rsidRDefault="008D23D8" w:rsidP="008D23D8">
            <w:pPr>
              <w:jc w:val="both"/>
              <w:rPr>
                <w:rFonts w:ascii="Arial" w:eastAsia="Times New Roman" w:hAnsi="Arial" w:cs="Arial"/>
                <w:b/>
                <w:i/>
                <w:highlight w:val="green"/>
                <w:lang w:eastAsia="en-GB"/>
              </w:rPr>
            </w:pPr>
          </w:p>
          <w:p w:rsidR="00CD248A" w:rsidRPr="00E5193F" w:rsidRDefault="00CD248A" w:rsidP="008D23D8">
            <w:pPr>
              <w:jc w:val="both"/>
              <w:rPr>
                <w:rFonts w:ascii="Arial" w:hAnsi="Arial" w:cs="Arial"/>
              </w:rPr>
            </w:pPr>
          </w:p>
          <w:p w:rsidR="00CD248A" w:rsidRPr="00E5193F" w:rsidRDefault="00CD248A" w:rsidP="008D23D8">
            <w:pPr>
              <w:jc w:val="both"/>
              <w:rPr>
                <w:rFonts w:ascii="Arial" w:hAnsi="Arial" w:cs="Arial"/>
              </w:rPr>
            </w:pPr>
          </w:p>
          <w:p w:rsidR="005402AF" w:rsidRPr="00E5193F" w:rsidRDefault="005402AF" w:rsidP="008D23D8">
            <w:pPr>
              <w:jc w:val="both"/>
              <w:rPr>
                <w:rFonts w:ascii="Arial" w:hAnsi="Arial" w:cs="Arial"/>
              </w:rPr>
            </w:pPr>
          </w:p>
          <w:p w:rsidR="005402AF" w:rsidRPr="00E5193F" w:rsidRDefault="005402AF" w:rsidP="008D23D8">
            <w:pPr>
              <w:jc w:val="both"/>
              <w:rPr>
                <w:rFonts w:ascii="Arial" w:hAnsi="Arial" w:cs="Arial"/>
              </w:rPr>
            </w:pPr>
          </w:p>
          <w:p w:rsidR="00B90AF4" w:rsidRPr="00E5193F" w:rsidRDefault="008D23D8" w:rsidP="008D23D8">
            <w:pPr>
              <w:jc w:val="both"/>
              <w:rPr>
                <w:rFonts w:ascii="Arial" w:hAnsi="Arial" w:cs="Arial"/>
              </w:rPr>
            </w:pPr>
            <w:r w:rsidRPr="00E5193F">
              <w:rPr>
                <w:rFonts w:ascii="Arial" w:hAnsi="Arial" w:cs="Arial"/>
              </w:rPr>
              <w:t>This graph shows t</w:t>
            </w:r>
            <w:r w:rsidR="00B90AF4" w:rsidRPr="00E5193F">
              <w:rPr>
                <w:rFonts w:ascii="Arial" w:hAnsi="Arial" w:cs="Arial"/>
              </w:rPr>
              <w:t xml:space="preserve">he </w:t>
            </w:r>
            <w:r w:rsidR="00A7001A" w:rsidRPr="00E5193F">
              <w:rPr>
                <w:rFonts w:ascii="Arial" w:hAnsi="Arial" w:cs="Arial"/>
              </w:rPr>
              <w:t xml:space="preserve">amount of waste disposed of and the amount recycled. </w:t>
            </w:r>
            <w:r w:rsidR="009A38E1" w:rsidRPr="00E5193F">
              <w:rPr>
                <w:rFonts w:ascii="Arial" w:hAnsi="Arial" w:cs="Arial"/>
              </w:rPr>
              <w:t xml:space="preserve">The recycling rate is now at </w:t>
            </w:r>
            <w:r w:rsidR="00FC7658" w:rsidRPr="00E5193F">
              <w:rPr>
                <w:rFonts w:ascii="Arial" w:hAnsi="Arial" w:cs="Arial"/>
              </w:rPr>
              <w:t>62%</w:t>
            </w:r>
            <w:r w:rsidR="00B86559" w:rsidRPr="00E5193F">
              <w:rPr>
                <w:rFonts w:ascii="Arial" w:hAnsi="Arial" w:cs="Arial"/>
              </w:rPr>
              <w:t>, although we a</w:t>
            </w:r>
            <w:r w:rsidR="009A1E4F" w:rsidRPr="00E5193F">
              <w:rPr>
                <w:rFonts w:ascii="Arial" w:hAnsi="Arial" w:cs="Arial"/>
              </w:rPr>
              <w:t>r</w:t>
            </w:r>
            <w:r w:rsidR="00B86559" w:rsidRPr="00E5193F">
              <w:rPr>
                <w:rFonts w:ascii="Arial" w:hAnsi="Arial" w:cs="Arial"/>
              </w:rPr>
              <w:t>e still taking steps to reduce the total amount of waste prod</w:t>
            </w:r>
            <w:r w:rsidR="00B8171D" w:rsidRPr="00E5193F">
              <w:rPr>
                <w:rFonts w:ascii="Arial" w:hAnsi="Arial" w:cs="Arial"/>
              </w:rPr>
              <w:t>uced.</w:t>
            </w:r>
          </w:p>
          <w:p w:rsidR="008D23D8" w:rsidRPr="00E5193F" w:rsidRDefault="008D23D8" w:rsidP="00E43DD9">
            <w:pPr>
              <w:jc w:val="both"/>
              <w:rPr>
                <w:rFonts w:ascii="Arial" w:hAnsi="Arial" w:cs="Arial"/>
              </w:rPr>
            </w:pPr>
          </w:p>
        </w:tc>
        <w:tc>
          <w:tcPr>
            <w:tcW w:w="4800" w:type="dxa"/>
            <w:tcBorders>
              <w:top w:val="nil"/>
              <w:left w:val="nil"/>
              <w:bottom w:val="nil"/>
              <w:right w:val="nil"/>
            </w:tcBorders>
          </w:tcPr>
          <w:p w:rsidR="008B59EF" w:rsidRPr="00E5193F" w:rsidRDefault="00E82515" w:rsidP="0089456C">
            <w:pPr>
              <w:jc w:val="center"/>
              <w:rPr>
                <w:rFonts w:ascii="Arial" w:eastAsia="Times New Roman" w:hAnsi="Arial" w:cs="Arial"/>
                <w:b/>
                <w:i/>
                <w:sz w:val="24"/>
                <w:szCs w:val="24"/>
                <w:lang w:eastAsia="en-GB"/>
              </w:rPr>
            </w:pPr>
            <w:r w:rsidRPr="00E5193F">
              <w:rPr>
                <w:rFonts w:ascii="Arial" w:eastAsia="Times New Roman" w:hAnsi="Arial" w:cs="Arial"/>
                <w:b/>
                <w:i/>
                <w:noProof/>
                <w:sz w:val="24"/>
                <w:szCs w:val="24"/>
                <w:lang w:eastAsia="en-GB"/>
              </w:rPr>
              <w:drawing>
                <wp:anchor distT="0" distB="0" distL="114300" distR="114300" simplePos="0" relativeHeight="251748352" behindDoc="0" locked="0" layoutInCell="1" allowOverlap="1" wp14:anchorId="08AE82AB" wp14:editId="59414EA3">
                  <wp:simplePos x="0" y="0"/>
                  <wp:positionH relativeFrom="column">
                    <wp:posOffset>-49530</wp:posOffset>
                  </wp:positionH>
                  <wp:positionV relativeFrom="paragraph">
                    <wp:posOffset>643890</wp:posOffset>
                  </wp:positionV>
                  <wp:extent cx="3021330" cy="1856105"/>
                  <wp:effectExtent l="0" t="0" r="7620" b="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021330" cy="18561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8171D" w:rsidRPr="00E5193F" w:rsidRDefault="00B8171D">
      <w:pPr>
        <w:rPr>
          <w:rFonts w:ascii="Arial" w:hAnsi="Arial" w:cs="Arial"/>
          <w:sz w:val="20"/>
          <w:szCs w:val="20"/>
        </w:rPr>
      </w:pPr>
      <w:r w:rsidRPr="00E5193F">
        <w:rPr>
          <w:rFonts w:ascii="Arial" w:hAnsi="Arial" w:cs="Arial"/>
          <w:sz w:val="20"/>
          <w:szCs w:val="20"/>
        </w:rPr>
        <w:br w:type="page"/>
      </w:r>
    </w:p>
    <w:p w:rsidR="00EE6EC8" w:rsidRPr="009B5DE5" w:rsidRDefault="00EE6EC8" w:rsidP="009B5DE5">
      <w:pPr>
        <w:pStyle w:val="Heading1"/>
        <w:rPr>
          <w:rFonts w:ascii="Arial" w:hAnsi="Arial" w:cs="Arial"/>
          <w:b/>
          <w:bCs/>
          <w:color w:val="2F5496" w:themeColor="accent5" w:themeShade="BF"/>
        </w:rPr>
      </w:pPr>
      <w:r w:rsidRPr="009B5DE5">
        <w:rPr>
          <w:rFonts w:ascii="Arial" w:hAnsi="Arial" w:cs="Arial"/>
          <w:b/>
          <w:bCs/>
          <w:color w:val="2F5496" w:themeColor="accent5" w:themeShade="BF"/>
        </w:rPr>
        <w:t>Appendix 5</w:t>
      </w:r>
      <w:r w:rsidR="006C4766" w:rsidRPr="009B5DE5">
        <w:rPr>
          <w:rFonts w:ascii="Arial" w:hAnsi="Arial" w:cs="Arial"/>
          <w:b/>
          <w:bCs/>
          <w:color w:val="2F5496" w:themeColor="accent5" w:themeShade="BF"/>
        </w:rPr>
        <w:t xml:space="preserve"> </w:t>
      </w:r>
      <w:r w:rsidR="004E340B" w:rsidRPr="009B5DE5">
        <w:rPr>
          <w:rFonts w:ascii="Arial" w:hAnsi="Arial" w:cs="Arial"/>
          <w:b/>
          <w:bCs/>
          <w:color w:val="2F5496" w:themeColor="accent5" w:themeShade="BF"/>
        </w:rPr>
        <w:t xml:space="preserve">Carbon </w:t>
      </w:r>
      <w:r w:rsidR="009A1E4F" w:rsidRPr="009B5DE5">
        <w:rPr>
          <w:rFonts w:ascii="Arial" w:hAnsi="Arial" w:cs="Arial"/>
          <w:b/>
          <w:bCs/>
          <w:color w:val="2F5496" w:themeColor="accent5" w:themeShade="BF"/>
        </w:rPr>
        <w:t>F</w:t>
      </w:r>
      <w:r w:rsidR="004E340B" w:rsidRPr="009B5DE5">
        <w:rPr>
          <w:rFonts w:ascii="Arial" w:hAnsi="Arial" w:cs="Arial"/>
          <w:b/>
          <w:bCs/>
          <w:color w:val="2F5496" w:themeColor="accent5" w:themeShade="BF"/>
        </w:rPr>
        <w:t>ootprint</w:t>
      </w:r>
    </w:p>
    <w:p w:rsidR="00617B45" w:rsidRPr="00E5193F" w:rsidRDefault="007F0A7C" w:rsidP="00F14C4F">
      <w:pPr>
        <w:autoSpaceDE w:val="0"/>
        <w:autoSpaceDN w:val="0"/>
        <w:adjustRightInd w:val="0"/>
        <w:spacing w:after="0" w:line="240" w:lineRule="auto"/>
        <w:rPr>
          <w:rFonts w:ascii="Arial" w:hAnsi="Arial" w:cs="Arial"/>
          <w:sz w:val="24"/>
          <w:szCs w:val="24"/>
        </w:rPr>
      </w:pPr>
      <w:r w:rsidRPr="00E5193F">
        <w:rPr>
          <w:rFonts w:ascii="Arial" w:hAnsi="Arial" w:cs="Arial"/>
          <w:sz w:val="24"/>
          <w:szCs w:val="24"/>
        </w:rPr>
        <w:t xml:space="preserve">The university </w:t>
      </w:r>
      <w:r w:rsidR="00FC10E0" w:rsidRPr="00E5193F">
        <w:rPr>
          <w:rFonts w:ascii="Arial" w:hAnsi="Arial" w:cs="Arial"/>
          <w:sz w:val="24"/>
          <w:szCs w:val="24"/>
        </w:rPr>
        <w:t xml:space="preserve">aims to </w:t>
      </w:r>
      <w:r w:rsidR="00E24E8C" w:rsidRPr="00E5193F">
        <w:rPr>
          <w:rFonts w:ascii="Arial" w:hAnsi="Arial" w:cs="Arial"/>
          <w:sz w:val="24"/>
          <w:szCs w:val="24"/>
        </w:rPr>
        <w:t xml:space="preserve">capture and understand </w:t>
      </w:r>
      <w:r w:rsidR="00F14C4F" w:rsidRPr="00E5193F">
        <w:rPr>
          <w:rFonts w:ascii="Arial" w:hAnsi="Arial" w:cs="Arial"/>
          <w:sz w:val="24"/>
          <w:szCs w:val="24"/>
        </w:rPr>
        <w:t>information</w:t>
      </w:r>
      <w:r w:rsidR="00E24E8C" w:rsidRPr="00E5193F">
        <w:rPr>
          <w:rFonts w:ascii="Arial" w:hAnsi="Arial" w:cs="Arial"/>
          <w:sz w:val="24"/>
          <w:szCs w:val="24"/>
        </w:rPr>
        <w:t xml:space="preserve"> on its </w:t>
      </w:r>
      <w:r w:rsidR="009A1E4F" w:rsidRPr="00E5193F">
        <w:rPr>
          <w:rFonts w:ascii="Arial" w:hAnsi="Arial" w:cs="Arial"/>
          <w:sz w:val="24"/>
          <w:szCs w:val="24"/>
        </w:rPr>
        <w:t>s</w:t>
      </w:r>
      <w:r w:rsidR="00E24E8C" w:rsidRPr="00E5193F">
        <w:rPr>
          <w:rFonts w:ascii="Arial" w:hAnsi="Arial" w:cs="Arial"/>
          <w:sz w:val="24"/>
          <w:szCs w:val="24"/>
        </w:rPr>
        <w:t xml:space="preserve">cope 3 </w:t>
      </w:r>
      <w:r w:rsidR="00F14C4F" w:rsidRPr="00E5193F">
        <w:rPr>
          <w:rFonts w:ascii="Arial" w:hAnsi="Arial" w:cs="Arial"/>
          <w:sz w:val="24"/>
          <w:szCs w:val="24"/>
        </w:rPr>
        <w:t>emissions</w:t>
      </w:r>
      <w:r w:rsidR="00247710" w:rsidRPr="00E5193F">
        <w:rPr>
          <w:rFonts w:ascii="Arial" w:hAnsi="Arial" w:cs="Arial"/>
          <w:sz w:val="24"/>
          <w:szCs w:val="24"/>
        </w:rPr>
        <w:t xml:space="preserve"> and to be consistent and transparent in its reporting. To do this we have set up a </w:t>
      </w:r>
      <w:r w:rsidRPr="00E5193F">
        <w:rPr>
          <w:rFonts w:ascii="Arial" w:hAnsi="Arial" w:cs="Arial"/>
          <w:sz w:val="24"/>
          <w:szCs w:val="24"/>
        </w:rPr>
        <w:t>robust approach to data capture</w:t>
      </w:r>
      <w:r w:rsidR="003A64B9" w:rsidRPr="00E5193F">
        <w:rPr>
          <w:rFonts w:ascii="Arial" w:hAnsi="Arial" w:cs="Arial"/>
          <w:sz w:val="24"/>
          <w:szCs w:val="24"/>
        </w:rPr>
        <w:t xml:space="preserve"> </w:t>
      </w:r>
      <w:r w:rsidRPr="00E5193F">
        <w:rPr>
          <w:rFonts w:ascii="Arial" w:hAnsi="Arial" w:cs="Arial"/>
          <w:sz w:val="24"/>
          <w:szCs w:val="24"/>
        </w:rPr>
        <w:t xml:space="preserve">which can be used year on </w:t>
      </w:r>
      <w:r w:rsidR="00FC4B26" w:rsidRPr="00E5193F">
        <w:rPr>
          <w:rFonts w:ascii="Arial" w:hAnsi="Arial" w:cs="Arial"/>
          <w:sz w:val="24"/>
          <w:szCs w:val="24"/>
        </w:rPr>
        <w:t>year,</w:t>
      </w:r>
      <w:r w:rsidRPr="00E5193F">
        <w:rPr>
          <w:rFonts w:ascii="Arial" w:hAnsi="Arial" w:cs="Arial"/>
          <w:sz w:val="24"/>
          <w:szCs w:val="24"/>
        </w:rPr>
        <w:t xml:space="preserve"> and which aligns with the sector’s </w:t>
      </w:r>
      <w:r w:rsidR="00F14C4F" w:rsidRPr="00E5193F">
        <w:rPr>
          <w:rFonts w:ascii="Arial" w:hAnsi="Arial" w:cs="Arial"/>
          <w:sz w:val="24"/>
          <w:szCs w:val="24"/>
        </w:rPr>
        <w:t xml:space="preserve">standard framework. </w:t>
      </w:r>
    </w:p>
    <w:p w:rsidR="0041691E" w:rsidRPr="00E5193F" w:rsidRDefault="0041691E" w:rsidP="00F14C4F">
      <w:pPr>
        <w:autoSpaceDE w:val="0"/>
        <w:autoSpaceDN w:val="0"/>
        <w:adjustRightInd w:val="0"/>
        <w:spacing w:after="0" w:line="240" w:lineRule="auto"/>
        <w:rPr>
          <w:rFonts w:ascii="Arial" w:hAnsi="Arial" w:cs="Arial"/>
          <w:sz w:val="24"/>
          <w:szCs w:val="24"/>
        </w:rPr>
      </w:pPr>
    </w:p>
    <w:p w:rsidR="0041691E" w:rsidRPr="00E5193F" w:rsidRDefault="0041691E" w:rsidP="00F14C4F">
      <w:pPr>
        <w:autoSpaceDE w:val="0"/>
        <w:autoSpaceDN w:val="0"/>
        <w:adjustRightInd w:val="0"/>
        <w:spacing w:after="0" w:line="240" w:lineRule="auto"/>
        <w:rPr>
          <w:rFonts w:ascii="Arial" w:hAnsi="Arial" w:cs="Arial"/>
          <w:sz w:val="24"/>
          <w:szCs w:val="24"/>
        </w:rPr>
      </w:pPr>
      <w:r w:rsidRPr="00E5193F">
        <w:rPr>
          <w:rFonts w:ascii="Arial" w:hAnsi="Arial" w:cs="Arial"/>
          <w:sz w:val="24"/>
          <w:szCs w:val="24"/>
        </w:rPr>
        <w:t xml:space="preserve">The </w:t>
      </w:r>
      <w:hyperlink r:id="rId74" w:history="1">
        <w:r w:rsidRPr="00E5193F">
          <w:rPr>
            <w:rStyle w:val="Hyperlink"/>
            <w:rFonts w:ascii="Arial" w:hAnsi="Arial" w:cs="Arial"/>
            <w:sz w:val="24"/>
            <w:szCs w:val="24"/>
          </w:rPr>
          <w:t>Standardised Carbon Emissions Framework for Further and Higher Education (SCEF)</w:t>
        </w:r>
      </w:hyperlink>
      <w:r w:rsidRPr="00E5193F">
        <w:rPr>
          <w:rFonts w:ascii="Arial" w:hAnsi="Arial" w:cs="Arial"/>
          <w:sz w:val="24"/>
          <w:szCs w:val="24"/>
        </w:rPr>
        <w:t xml:space="preserve"> was developed by EAUC </w:t>
      </w:r>
      <w:r w:rsidR="002453B7" w:rsidRPr="00E5193F">
        <w:rPr>
          <w:rFonts w:ascii="Arial" w:hAnsi="Arial" w:cs="Arial"/>
          <w:sz w:val="24"/>
          <w:szCs w:val="24"/>
        </w:rPr>
        <w:t>(t</w:t>
      </w:r>
      <w:r w:rsidRPr="00E5193F">
        <w:rPr>
          <w:rFonts w:ascii="Arial" w:hAnsi="Arial" w:cs="Arial"/>
          <w:sz w:val="24"/>
          <w:szCs w:val="24"/>
        </w:rPr>
        <w:t>he Alliance for Sustainability Leadership in Education</w:t>
      </w:r>
      <w:r w:rsidR="002453B7" w:rsidRPr="00E5193F">
        <w:rPr>
          <w:rFonts w:ascii="Arial" w:hAnsi="Arial" w:cs="Arial"/>
          <w:sz w:val="24"/>
          <w:szCs w:val="24"/>
        </w:rPr>
        <w:t>)</w:t>
      </w:r>
      <w:r w:rsidRPr="00E5193F">
        <w:rPr>
          <w:rFonts w:ascii="Arial" w:hAnsi="Arial" w:cs="Arial"/>
          <w:sz w:val="24"/>
          <w:szCs w:val="24"/>
        </w:rPr>
        <w:t xml:space="preserve"> in consultation with the </w:t>
      </w:r>
      <w:r w:rsidR="00BF65A7" w:rsidRPr="00E5193F">
        <w:rPr>
          <w:rFonts w:ascii="Arial" w:hAnsi="Arial" w:cs="Arial"/>
          <w:sz w:val="24"/>
          <w:szCs w:val="24"/>
        </w:rPr>
        <w:t xml:space="preserve">Platinum Jubilee </w:t>
      </w:r>
      <w:r w:rsidRPr="00E5193F">
        <w:rPr>
          <w:rFonts w:ascii="Arial" w:hAnsi="Arial" w:cs="Arial"/>
          <w:sz w:val="24"/>
          <w:szCs w:val="24"/>
        </w:rPr>
        <w:t xml:space="preserve">Challenge participants and the </w:t>
      </w:r>
      <w:r w:rsidR="002453B7" w:rsidRPr="00E5193F">
        <w:rPr>
          <w:rFonts w:ascii="Arial" w:hAnsi="Arial" w:cs="Arial"/>
          <w:sz w:val="24"/>
          <w:szCs w:val="24"/>
        </w:rPr>
        <w:t xml:space="preserve">education </w:t>
      </w:r>
      <w:r w:rsidRPr="00E5193F">
        <w:rPr>
          <w:rFonts w:ascii="Arial" w:hAnsi="Arial" w:cs="Arial"/>
          <w:sz w:val="24"/>
          <w:szCs w:val="24"/>
        </w:rPr>
        <w:t>sector via member bodies, including the Association of Colleges (</w:t>
      </w:r>
      <w:proofErr w:type="spellStart"/>
      <w:r w:rsidRPr="00E5193F">
        <w:rPr>
          <w:rFonts w:ascii="Arial" w:hAnsi="Arial" w:cs="Arial"/>
          <w:sz w:val="24"/>
          <w:szCs w:val="24"/>
        </w:rPr>
        <w:t>AoC</w:t>
      </w:r>
      <w:proofErr w:type="spellEnd"/>
      <w:r w:rsidRPr="00E5193F">
        <w:rPr>
          <w:rFonts w:ascii="Arial" w:hAnsi="Arial" w:cs="Arial"/>
          <w:sz w:val="24"/>
          <w:szCs w:val="24"/>
        </w:rPr>
        <w:t xml:space="preserve">), Colleges Scotland and Universities UK (UUK). The </w:t>
      </w:r>
      <w:r w:rsidR="002453B7" w:rsidRPr="00E5193F">
        <w:rPr>
          <w:rFonts w:ascii="Arial" w:hAnsi="Arial" w:cs="Arial"/>
          <w:sz w:val="24"/>
          <w:szCs w:val="24"/>
        </w:rPr>
        <w:t>f</w:t>
      </w:r>
      <w:r w:rsidRPr="00E5193F">
        <w:rPr>
          <w:rFonts w:ascii="Arial" w:hAnsi="Arial" w:cs="Arial"/>
          <w:sz w:val="24"/>
          <w:szCs w:val="24"/>
        </w:rPr>
        <w:t>ramework bring</w:t>
      </w:r>
      <w:r w:rsidR="00BE5E0D" w:rsidRPr="00E5193F">
        <w:rPr>
          <w:rFonts w:ascii="Arial" w:hAnsi="Arial" w:cs="Arial"/>
          <w:sz w:val="24"/>
          <w:szCs w:val="24"/>
        </w:rPr>
        <w:t>s</w:t>
      </w:r>
      <w:r w:rsidRPr="00E5193F">
        <w:rPr>
          <w:rFonts w:ascii="Arial" w:hAnsi="Arial" w:cs="Arial"/>
          <w:sz w:val="24"/>
          <w:szCs w:val="24"/>
        </w:rPr>
        <w:t xml:space="preserve"> </w:t>
      </w:r>
      <w:r w:rsidR="002453B7" w:rsidRPr="00E5193F">
        <w:rPr>
          <w:rFonts w:ascii="Arial" w:hAnsi="Arial" w:cs="Arial"/>
          <w:sz w:val="24"/>
          <w:szCs w:val="24"/>
        </w:rPr>
        <w:t xml:space="preserve">together </w:t>
      </w:r>
      <w:r w:rsidRPr="00E5193F">
        <w:rPr>
          <w:rFonts w:ascii="Arial" w:hAnsi="Arial" w:cs="Arial"/>
          <w:sz w:val="24"/>
          <w:szCs w:val="24"/>
        </w:rPr>
        <w:t xml:space="preserve">good practice and guidance and will develop a fuller understanding of how institutions contribute to the climate emergency and enable them to </w:t>
      </w:r>
      <w:r w:rsidR="003E052B" w:rsidRPr="00E5193F">
        <w:rPr>
          <w:rFonts w:ascii="Arial" w:hAnsi="Arial" w:cs="Arial"/>
          <w:sz w:val="24"/>
          <w:szCs w:val="24"/>
        </w:rPr>
        <w:t>act</w:t>
      </w:r>
      <w:r w:rsidRPr="00E5193F">
        <w:rPr>
          <w:rFonts w:ascii="Arial" w:hAnsi="Arial" w:cs="Arial"/>
          <w:sz w:val="24"/>
          <w:szCs w:val="24"/>
        </w:rPr>
        <w:t>.</w:t>
      </w:r>
    </w:p>
    <w:p w:rsidR="00BE5E0D" w:rsidRPr="00E5193F" w:rsidRDefault="00BE5E0D" w:rsidP="00F14C4F">
      <w:pPr>
        <w:autoSpaceDE w:val="0"/>
        <w:autoSpaceDN w:val="0"/>
        <w:adjustRightInd w:val="0"/>
        <w:spacing w:after="0" w:line="240" w:lineRule="auto"/>
        <w:rPr>
          <w:rFonts w:ascii="Arial" w:hAnsi="Arial" w:cs="Arial"/>
          <w:sz w:val="24"/>
          <w:szCs w:val="24"/>
        </w:rPr>
      </w:pPr>
    </w:p>
    <w:p w:rsidR="00FA5DA4" w:rsidRPr="00E5193F" w:rsidRDefault="00FA5DA4" w:rsidP="00F14C4F">
      <w:pPr>
        <w:autoSpaceDE w:val="0"/>
        <w:autoSpaceDN w:val="0"/>
        <w:adjustRightInd w:val="0"/>
        <w:spacing w:after="0" w:line="240" w:lineRule="auto"/>
        <w:rPr>
          <w:rFonts w:ascii="Arial" w:hAnsi="Arial" w:cs="Arial"/>
          <w:sz w:val="24"/>
          <w:szCs w:val="24"/>
        </w:rPr>
      </w:pPr>
      <w:r w:rsidRPr="00E5193F">
        <w:rPr>
          <w:rFonts w:ascii="Arial" w:hAnsi="Arial" w:cs="Arial"/>
          <w:sz w:val="24"/>
          <w:szCs w:val="24"/>
        </w:rPr>
        <w:t xml:space="preserve">The university has used </w:t>
      </w:r>
      <w:r w:rsidR="006165DB" w:rsidRPr="00E5193F">
        <w:rPr>
          <w:rFonts w:ascii="Arial" w:hAnsi="Arial" w:cs="Arial"/>
          <w:sz w:val="24"/>
          <w:szCs w:val="24"/>
        </w:rPr>
        <w:t>value</w:t>
      </w:r>
      <w:r w:rsidR="00685058" w:rsidRPr="00E5193F">
        <w:rPr>
          <w:rFonts w:ascii="Arial" w:hAnsi="Arial" w:cs="Arial"/>
          <w:sz w:val="24"/>
          <w:szCs w:val="24"/>
        </w:rPr>
        <w:t>s</w:t>
      </w:r>
      <w:r w:rsidR="006165DB" w:rsidRPr="00E5193F">
        <w:rPr>
          <w:rFonts w:ascii="Arial" w:hAnsi="Arial" w:cs="Arial"/>
          <w:sz w:val="24"/>
          <w:szCs w:val="24"/>
        </w:rPr>
        <w:t xml:space="preserve"> from either our </w:t>
      </w:r>
      <w:r w:rsidR="00A27986" w:rsidRPr="00E5193F">
        <w:rPr>
          <w:rFonts w:ascii="Arial" w:hAnsi="Arial" w:cs="Arial"/>
          <w:sz w:val="24"/>
          <w:szCs w:val="24"/>
        </w:rPr>
        <w:t>Higher Education Statistics Agency (</w:t>
      </w:r>
      <w:r w:rsidR="006165DB" w:rsidRPr="00E5193F">
        <w:rPr>
          <w:rFonts w:ascii="Arial" w:hAnsi="Arial" w:cs="Arial"/>
          <w:sz w:val="24"/>
          <w:szCs w:val="24"/>
        </w:rPr>
        <w:t>HESA</w:t>
      </w:r>
      <w:r w:rsidR="00A27986" w:rsidRPr="00E5193F">
        <w:rPr>
          <w:rFonts w:ascii="Arial" w:hAnsi="Arial" w:cs="Arial"/>
          <w:sz w:val="24"/>
          <w:szCs w:val="24"/>
        </w:rPr>
        <w:t>) submission</w:t>
      </w:r>
      <w:r w:rsidR="00787AE2" w:rsidRPr="00E5193F">
        <w:rPr>
          <w:rFonts w:ascii="Arial" w:hAnsi="Arial" w:cs="Arial"/>
          <w:sz w:val="24"/>
          <w:szCs w:val="24"/>
        </w:rPr>
        <w:t>,</w:t>
      </w:r>
      <w:r w:rsidR="00130BA1" w:rsidRPr="00E5193F">
        <w:rPr>
          <w:rFonts w:ascii="Arial" w:hAnsi="Arial" w:cs="Arial"/>
          <w:sz w:val="24"/>
          <w:szCs w:val="24"/>
        </w:rPr>
        <w:t xml:space="preserve"> the Higher Education Supply Chain Emissions </w:t>
      </w:r>
      <w:r w:rsidR="002453B7" w:rsidRPr="00E5193F">
        <w:rPr>
          <w:rFonts w:ascii="Arial" w:hAnsi="Arial" w:cs="Arial"/>
          <w:sz w:val="24"/>
          <w:szCs w:val="24"/>
        </w:rPr>
        <w:t>T</w:t>
      </w:r>
      <w:r w:rsidR="00130BA1" w:rsidRPr="00E5193F">
        <w:rPr>
          <w:rFonts w:ascii="Arial" w:hAnsi="Arial" w:cs="Arial"/>
          <w:sz w:val="24"/>
          <w:szCs w:val="24"/>
        </w:rPr>
        <w:t>ool (HESCET)</w:t>
      </w:r>
      <w:r w:rsidR="00787AE2" w:rsidRPr="00E5193F">
        <w:rPr>
          <w:rFonts w:ascii="Arial" w:hAnsi="Arial" w:cs="Arial"/>
          <w:sz w:val="24"/>
          <w:szCs w:val="24"/>
        </w:rPr>
        <w:t xml:space="preserve"> </w:t>
      </w:r>
      <w:r w:rsidR="00032B1D" w:rsidRPr="00E5193F">
        <w:rPr>
          <w:rFonts w:ascii="Arial" w:hAnsi="Arial" w:cs="Arial"/>
          <w:sz w:val="24"/>
          <w:szCs w:val="24"/>
        </w:rPr>
        <w:t xml:space="preserve">to convert financial spend to </w:t>
      </w:r>
      <w:r w:rsidR="004156FE" w:rsidRPr="00E5193F">
        <w:rPr>
          <w:rFonts w:ascii="Arial" w:hAnsi="Arial" w:cs="Arial"/>
          <w:sz w:val="24"/>
          <w:szCs w:val="24"/>
        </w:rPr>
        <w:t>supplier emission data</w:t>
      </w:r>
      <w:r w:rsidR="006B7C7B" w:rsidRPr="00E5193F">
        <w:rPr>
          <w:rFonts w:ascii="Arial" w:hAnsi="Arial" w:cs="Arial"/>
          <w:sz w:val="24"/>
          <w:szCs w:val="24"/>
        </w:rPr>
        <w:t>,</w:t>
      </w:r>
      <w:r w:rsidR="004156FE" w:rsidRPr="00E5193F">
        <w:rPr>
          <w:rFonts w:ascii="Arial" w:hAnsi="Arial" w:cs="Arial"/>
          <w:sz w:val="24"/>
          <w:szCs w:val="24"/>
        </w:rPr>
        <w:t xml:space="preserve"> </w:t>
      </w:r>
      <w:r w:rsidR="00A27986" w:rsidRPr="00E5193F">
        <w:rPr>
          <w:rFonts w:ascii="Arial" w:hAnsi="Arial" w:cs="Arial"/>
          <w:sz w:val="24"/>
          <w:szCs w:val="24"/>
        </w:rPr>
        <w:t>or calculat</w:t>
      </w:r>
      <w:r w:rsidR="006B7C7B" w:rsidRPr="00E5193F">
        <w:rPr>
          <w:rFonts w:ascii="Arial" w:hAnsi="Arial" w:cs="Arial"/>
          <w:sz w:val="24"/>
          <w:szCs w:val="24"/>
        </w:rPr>
        <w:t>ions</w:t>
      </w:r>
      <w:r w:rsidR="00A27986" w:rsidRPr="00E5193F">
        <w:rPr>
          <w:rFonts w:ascii="Arial" w:hAnsi="Arial" w:cs="Arial"/>
          <w:sz w:val="24"/>
          <w:szCs w:val="24"/>
        </w:rPr>
        <w:t xml:space="preserve"> </w:t>
      </w:r>
      <w:r w:rsidR="003A64B9" w:rsidRPr="00E5193F">
        <w:rPr>
          <w:rFonts w:ascii="Arial" w:hAnsi="Arial" w:cs="Arial"/>
          <w:sz w:val="24"/>
          <w:szCs w:val="24"/>
        </w:rPr>
        <w:t>from internal data using the SCEF framework</w:t>
      </w:r>
      <w:r w:rsidR="00EA248F" w:rsidRPr="00E5193F">
        <w:rPr>
          <w:rFonts w:ascii="Arial" w:hAnsi="Arial" w:cs="Arial"/>
          <w:sz w:val="24"/>
          <w:szCs w:val="24"/>
        </w:rPr>
        <w:t>,</w:t>
      </w:r>
      <w:r w:rsidR="006165DB" w:rsidRPr="00E5193F">
        <w:rPr>
          <w:rFonts w:ascii="Arial" w:hAnsi="Arial" w:cs="Arial"/>
          <w:sz w:val="24"/>
          <w:szCs w:val="24"/>
        </w:rPr>
        <w:t xml:space="preserve"> </w:t>
      </w:r>
      <w:r w:rsidR="00006D35" w:rsidRPr="00E5193F">
        <w:rPr>
          <w:rFonts w:ascii="Arial" w:hAnsi="Arial" w:cs="Arial"/>
          <w:sz w:val="24"/>
          <w:szCs w:val="24"/>
        </w:rPr>
        <w:t xml:space="preserve">to calculate our </w:t>
      </w:r>
      <w:r w:rsidR="00787AE2" w:rsidRPr="00E5193F">
        <w:rPr>
          <w:rFonts w:ascii="Arial" w:hAnsi="Arial" w:cs="Arial"/>
          <w:sz w:val="24"/>
          <w:szCs w:val="24"/>
        </w:rPr>
        <w:t>total carbon footprint</w:t>
      </w:r>
      <w:r w:rsidR="00A43814" w:rsidRPr="00E5193F">
        <w:rPr>
          <w:rFonts w:ascii="Arial" w:hAnsi="Arial" w:cs="Arial"/>
          <w:sz w:val="24"/>
          <w:szCs w:val="24"/>
        </w:rPr>
        <w:t>, as represented below.</w:t>
      </w:r>
    </w:p>
    <w:p w:rsidR="00617B45" w:rsidRPr="00E5193F" w:rsidRDefault="008859CD" w:rsidP="008859CD">
      <w:pPr>
        <w:pStyle w:val="ListParagraph"/>
        <w:spacing w:before="100" w:beforeAutospacing="1" w:after="60" w:line="240" w:lineRule="auto"/>
        <w:ind w:left="0"/>
        <w:jc w:val="center"/>
        <w:rPr>
          <w:rFonts w:ascii="Arial" w:hAnsi="Arial" w:cs="Arial"/>
          <w:sz w:val="24"/>
          <w:szCs w:val="24"/>
        </w:rPr>
      </w:pPr>
      <w:r w:rsidRPr="00E5193F">
        <w:rPr>
          <w:rFonts w:ascii="Arial" w:hAnsi="Arial" w:cs="Arial"/>
          <w:noProof/>
          <w:sz w:val="20"/>
          <w:szCs w:val="20"/>
        </w:rPr>
        <w:drawing>
          <wp:inline distT="0" distB="0" distL="0" distR="0" wp14:anchorId="3140C5F1" wp14:editId="6E24AF8D">
            <wp:extent cx="2645617" cy="2662049"/>
            <wp:effectExtent l="0" t="0" r="254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72350" cy="2688948"/>
                    </a:xfrm>
                    <a:prstGeom prst="rect">
                      <a:avLst/>
                    </a:prstGeom>
                    <a:noFill/>
                  </pic:spPr>
                </pic:pic>
              </a:graphicData>
            </a:graphic>
          </wp:inline>
        </w:drawing>
      </w:r>
    </w:p>
    <w:p w:rsidR="00EE6EC8" w:rsidRPr="00E5193F" w:rsidRDefault="00EE6EC8" w:rsidP="0046480B">
      <w:pPr>
        <w:pStyle w:val="ListParagraph"/>
        <w:spacing w:before="100" w:beforeAutospacing="1" w:after="60" w:line="240" w:lineRule="auto"/>
        <w:ind w:left="0"/>
        <w:jc w:val="center"/>
        <w:rPr>
          <w:rFonts w:ascii="Arial" w:hAnsi="Arial" w:cs="Arial"/>
          <w:sz w:val="20"/>
          <w:szCs w:val="20"/>
        </w:rPr>
      </w:pPr>
    </w:p>
    <w:p w:rsidR="0046480B" w:rsidRPr="00E5193F" w:rsidRDefault="0046480B" w:rsidP="0046480B">
      <w:pPr>
        <w:pStyle w:val="ListParagraph"/>
        <w:spacing w:before="100" w:beforeAutospacing="1" w:after="60" w:line="240" w:lineRule="auto"/>
        <w:ind w:left="0"/>
        <w:rPr>
          <w:rFonts w:ascii="Arial" w:hAnsi="Arial" w:cs="Arial"/>
          <w:sz w:val="20"/>
          <w:szCs w:val="20"/>
        </w:rPr>
      </w:pPr>
    </w:p>
    <w:p w:rsidR="00A43814" w:rsidRPr="00E5193F" w:rsidRDefault="0043395B" w:rsidP="0046480B">
      <w:pPr>
        <w:pStyle w:val="ListParagraph"/>
        <w:spacing w:before="100" w:beforeAutospacing="1" w:after="60" w:line="240" w:lineRule="auto"/>
        <w:ind w:left="0"/>
        <w:rPr>
          <w:rFonts w:ascii="Arial" w:hAnsi="Arial" w:cs="Arial"/>
          <w:sz w:val="24"/>
          <w:szCs w:val="24"/>
        </w:rPr>
      </w:pPr>
      <w:r w:rsidRPr="00E5193F">
        <w:rPr>
          <w:rFonts w:ascii="Arial" w:hAnsi="Arial" w:cs="Arial"/>
          <w:sz w:val="24"/>
          <w:szCs w:val="24"/>
        </w:rPr>
        <w:t>Having baselined our emissions</w:t>
      </w:r>
      <w:r w:rsidR="00784C17" w:rsidRPr="00E5193F">
        <w:rPr>
          <w:rFonts w:ascii="Arial" w:hAnsi="Arial" w:cs="Arial"/>
          <w:sz w:val="24"/>
          <w:szCs w:val="24"/>
        </w:rPr>
        <w:t>, w</w:t>
      </w:r>
      <w:r w:rsidR="00A43814" w:rsidRPr="00E5193F">
        <w:rPr>
          <w:rFonts w:ascii="Arial" w:hAnsi="Arial" w:cs="Arial"/>
          <w:sz w:val="24"/>
          <w:szCs w:val="24"/>
        </w:rPr>
        <w:t xml:space="preserve">e will track </w:t>
      </w:r>
      <w:r w:rsidR="00A9073C" w:rsidRPr="00E5193F">
        <w:rPr>
          <w:rFonts w:ascii="Arial" w:hAnsi="Arial" w:cs="Arial"/>
          <w:sz w:val="24"/>
          <w:szCs w:val="24"/>
        </w:rPr>
        <w:t xml:space="preserve">our trend over time as we take steps to reduce </w:t>
      </w:r>
      <w:r w:rsidR="009760D9" w:rsidRPr="00E5193F">
        <w:rPr>
          <w:rFonts w:ascii="Arial" w:hAnsi="Arial" w:cs="Arial"/>
          <w:sz w:val="24"/>
          <w:szCs w:val="24"/>
        </w:rPr>
        <w:t xml:space="preserve">our carbon </w:t>
      </w:r>
      <w:r w:rsidR="00EA248F" w:rsidRPr="00E5193F">
        <w:rPr>
          <w:rFonts w:ascii="Arial" w:hAnsi="Arial" w:cs="Arial"/>
          <w:sz w:val="24"/>
          <w:szCs w:val="24"/>
        </w:rPr>
        <w:t>footprint</w:t>
      </w:r>
      <w:r w:rsidR="009760D9" w:rsidRPr="00E5193F">
        <w:rPr>
          <w:rFonts w:ascii="Arial" w:hAnsi="Arial" w:cs="Arial"/>
          <w:sz w:val="24"/>
          <w:szCs w:val="24"/>
        </w:rPr>
        <w:t>.</w:t>
      </w:r>
    </w:p>
    <w:p w:rsidR="009760D9" w:rsidRPr="00E5193F" w:rsidRDefault="008859CD" w:rsidP="0046480B">
      <w:pPr>
        <w:pStyle w:val="ListParagraph"/>
        <w:spacing w:before="100" w:beforeAutospacing="1" w:after="60" w:line="240" w:lineRule="auto"/>
        <w:ind w:left="0"/>
        <w:rPr>
          <w:rFonts w:ascii="Arial" w:hAnsi="Arial" w:cs="Arial"/>
          <w:sz w:val="20"/>
          <w:szCs w:val="20"/>
        </w:rPr>
      </w:pPr>
      <w:r w:rsidRPr="00E5193F">
        <w:rPr>
          <w:rFonts w:ascii="Arial" w:hAnsi="Arial" w:cs="Arial"/>
          <w:noProof/>
          <w:sz w:val="20"/>
          <w:szCs w:val="20"/>
        </w:rPr>
        <w:drawing>
          <wp:anchor distT="0" distB="0" distL="114300" distR="114300" simplePos="0" relativeHeight="251751424" behindDoc="1" locked="0" layoutInCell="1" allowOverlap="1" wp14:anchorId="1404DE4A" wp14:editId="106FA2E5">
            <wp:simplePos x="0" y="0"/>
            <wp:positionH relativeFrom="column">
              <wp:posOffset>1166495</wp:posOffset>
            </wp:positionH>
            <wp:positionV relativeFrom="paragraph">
              <wp:posOffset>86360</wp:posOffset>
            </wp:positionV>
            <wp:extent cx="3382645" cy="1962785"/>
            <wp:effectExtent l="0" t="0" r="8255" b="0"/>
            <wp:wrapThrough wrapText="bothSides">
              <wp:wrapPolygon edited="0">
                <wp:start x="0" y="0"/>
                <wp:lineTo x="0" y="21383"/>
                <wp:lineTo x="21531" y="21383"/>
                <wp:lineTo x="21531"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382645" cy="1962785"/>
                    </a:xfrm>
                    <a:prstGeom prst="rect">
                      <a:avLst/>
                    </a:prstGeom>
                    <a:noFill/>
                  </pic:spPr>
                </pic:pic>
              </a:graphicData>
            </a:graphic>
            <wp14:sizeRelH relativeFrom="margin">
              <wp14:pctWidth>0</wp14:pctWidth>
            </wp14:sizeRelH>
            <wp14:sizeRelV relativeFrom="margin">
              <wp14:pctHeight>0</wp14:pctHeight>
            </wp14:sizeRelV>
          </wp:anchor>
        </w:drawing>
      </w:r>
    </w:p>
    <w:sectPr w:rsidR="009760D9" w:rsidRPr="00E5193F" w:rsidSect="00D96F46">
      <w:pgSz w:w="11906" w:h="16838"/>
      <w:pgMar w:top="1304"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936" w:rsidRDefault="00601936" w:rsidP="00634122">
      <w:pPr>
        <w:spacing w:after="0" w:line="240" w:lineRule="auto"/>
      </w:pPr>
      <w:r>
        <w:separator/>
      </w:r>
    </w:p>
  </w:endnote>
  <w:endnote w:type="continuationSeparator" w:id="0">
    <w:p w:rsidR="00601936" w:rsidRDefault="00601936" w:rsidP="0063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32860"/>
      <w:docPartObj>
        <w:docPartGallery w:val="Page Numbers (Bottom of Page)"/>
        <w:docPartUnique/>
      </w:docPartObj>
    </w:sdtPr>
    <w:sdtEndPr>
      <w:rPr>
        <w:noProof/>
      </w:rPr>
    </w:sdtEndPr>
    <w:sdtContent>
      <w:p w:rsidR="00A2320F" w:rsidRDefault="00A2320F">
        <w:pPr>
          <w:pStyle w:val="Footer"/>
          <w:jc w:val="right"/>
        </w:pPr>
        <w:r>
          <w:fldChar w:fldCharType="begin"/>
        </w:r>
        <w:r>
          <w:instrText xml:space="preserve"> PAGE   \* MERGEFORMAT </w:instrText>
        </w:r>
        <w:r>
          <w:fldChar w:fldCharType="separate"/>
        </w:r>
        <w:r w:rsidR="00AC5D65">
          <w:rPr>
            <w:noProof/>
          </w:rPr>
          <w:t>3</w:t>
        </w:r>
        <w:r>
          <w:rPr>
            <w:noProof/>
          </w:rPr>
          <w:fldChar w:fldCharType="end"/>
        </w:r>
      </w:p>
    </w:sdtContent>
  </w:sdt>
  <w:p w:rsidR="00A2320F" w:rsidRPr="00B36AC7" w:rsidRDefault="00A2320F">
    <w:pPr>
      <w:pStyle w:val="Footer"/>
      <w:rPr>
        <w:rFonts w:ascii="Arial" w:hAnsi="Arial" w:cs="Arial"/>
        <w:color w:val="FF0000"/>
      </w:rPr>
    </w:pPr>
    <w:r w:rsidRPr="004650E0">
      <w:rPr>
        <w:rFonts w:ascii="Arial" w:hAnsi="Arial" w:cs="Arial"/>
      </w:rPr>
      <w:t>Annual Environment</w:t>
    </w:r>
    <w:r w:rsidR="004B4748">
      <w:rPr>
        <w:rFonts w:ascii="Arial" w:hAnsi="Arial" w:cs="Arial"/>
      </w:rPr>
      <w:t>al Management</w:t>
    </w:r>
    <w:r w:rsidRPr="004650E0">
      <w:rPr>
        <w:rFonts w:ascii="Arial" w:hAnsi="Arial" w:cs="Arial"/>
      </w:rPr>
      <w:t xml:space="preserve"> and Sustainability Report </w:t>
    </w:r>
    <w:r w:rsidRPr="00B74300">
      <w:rPr>
        <w:rFonts w:ascii="Arial" w:hAnsi="Arial" w:cs="Arial"/>
      </w:rPr>
      <w:t>202</w:t>
    </w:r>
    <w:r w:rsidR="00C4261D" w:rsidRPr="00B74300">
      <w:rPr>
        <w:rFonts w:ascii="Arial" w:hAnsi="Arial" w:cs="Arial"/>
      </w:rPr>
      <w:t>2</w:t>
    </w:r>
    <w:r w:rsidRPr="00B74300">
      <w:rPr>
        <w:rFonts w:ascii="Arial" w:hAnsi="Arial" w:cs="Arial"/>
      </w:rPr>
      <w:t>/202</w:t>
    </w:r>
    <w:r w:rsidR="00C4261D" w:rsidRPr="00B74300">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936" w:rsidRDefault="00601936" w:rsidP="00634122">
      <w:pPr>
        <w:spacing w:after="0" w:line="240" w:lineRule="auto"/>
      </w:pPr>
      <w:r>
        <w:separator/>
      </w:r>
    </w:p>
  </w:footnote>
  <w:footnote w:type="continuationSeparator" w:id="0">
    <w:p w:rsidR="00601936" w:rsidRDefault="00601936" w:rsidP="00634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3AF5" w:rsidRDefault="0077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3B4"/>
    <w:multiLevelType w:val="hybridMultilevel"/>
    <w:tmpl w:val="1194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0D2C"/>
    <w:multiLevelType w:val="hybridMultilevel"/>
    <w:tmpl w:val="0346FA06"/>
    <w:lvl w:ilvl="0" w:tplc="45683E0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96A9D"/>
    <w:multiLevelType w:val="hybridMultilevel"/>
    <w:tmpl w:val="B9CAF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C1AEF"/>
    <w:multiLevelType w:val="hybridMultilevel"/>
    <w:tmpl w:val="FEC68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901D44"/>
    <w:multiLevelType w:val="hybridMultilevel"/>
    <w:tmpl w:val="D9D0B7EA"/>
    <w:lvl w:ilvl="0" w:tplc="C9B0EB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353A3"/>
    <w:multiLevelType w:val="hybridMultilevel"/>
    <w:tmpl w:val="C53C1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B5D97"/>
    <w:multiLevelType w:val="multilevel"/>
    <w:tmpl w:val="038C7DAA"/>
    <w:styleLink w:val="Style3"/>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2D91A8B"/>
    <w:multiLevelType w:val="hybridMultilevel"/>
    <w:tmpl w:val="4378A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BD223D"/>
    <w:multiLevelType w:val="hybridMultilevel"/>
    <w:tmpl w:val="7C4A9948"/>
    <w:lvl w:ilvl="0" w:tplc="F502FD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30750"/>
    <w:multiLevelType w:val="hybridMultilevel"/>
    <w:tmpl w:val="7B8E5F7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0" w15:restartNumberingAfterBreak="0">
    <w:nsid w:val="2CE9112E"/>
    <w:multiLevelType w:val="hybridMultilevel"/>
    <w:tmpl w:val="888A8C44"/>
    <w:lvl w:ilvl="0" w:tplc="C038AC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40CC2"/>
    <w:multiLevelType w:val="hybridMultilevel"/>
    <w:tmpl w:val="90128EBA"/>
    <w:lvl w:ilvl="0" w:tplc="45683E04">
      <w:start w:val="1"/>
      <w:numFmt w:val="decimal"/>
      <w:lvlText w:val="%1."/>
      <w:lvlJc w:val="left"/>
      <w:pPr>
        <w:ind w:left="37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2" w15:restartNumberingAfterBreak="0">
    <w:nsid w:val="36076001"/>
    <w:multiLevelType w:val="hybridMultilevel"/>
    <w:tmpl w:val="C3B6D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129B9"/>
    <w:multiLevelType w:val="hybridMultilevel"/>
    <w:tmpl w:val="C91849E8"/>
    <w:lvl w:ilvl="0" w:tplc="0FDCE1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682116"/>
    <w:multiLevelType w:val="hybridMultilevel"/>
    <w:tmpl w:val="D5D4CA02"/>
    <w:lvl w:ilvl="0" w:tplc="C038AC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878FD"/>
    <w:multiLevelType w:val="hybridMultilevel"/>
    <w:tmpl w:val="5D18F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F36CD5"/>
    <w:multiLevelType w:val="hybridMultilevel"/>
    <w:tmpl w:val="ED0A360E"/>
    <w:lvl w:ilvl="0" w:tplc="C038AC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80DBF"/>
    <w:multiLevelType w:val="hybridMultilevel"/>
    <w:tmpl w:val="343A121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8" w15:restartNumberingAfterBreak="0">
    <w:nsid w:val="6AAA4DD6"/>
    <w:multiLevelType w:val="hybridMultilevel"/>
    <w:tmpl w:val="8EB2A942"/>
    <w:lvl w:ilvl="0" w:tplc="DFE26C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B5686E"/>
    <w:multiLevelType w:val="hybridMultilevel"/>
    <w:tmpl w:val="0DD89BBC"/>
    <w:lvl w:ilvl="0" w:tplc="0809000F">
      <w:start w:val="1"/>
      <w:numFmt w:val="decimal"/>
      <w:lvlText w:val="%1."/>
      <w:lvlJc w:val="left"/>
      <w:pPr>
        <w:ind w:left="675" w:hanging="360"/>
      </w:p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num w:numId="1" w16cid:durableId="1926262409">
    <w:abstractNumId w:val="9"/>
  </w:num>
  <w:num w:numId="2" w16cid:durableId="161705557">
    <w:abstractNumId w:val="6"/>
  </w:num>
  <w:num w:numId="3" w16cid:durableId="729691704">
    <w:abstractNumId w:val="3"/>
  </w:num>
  <w:num w:numId="4" w16cid:durableId="1331328780">
    <w:abstractNumId w:val="12"/>
  </w:num>
  <w:num w:numId="5" w16cid:durableId="25302297">
    <w:abstractNumId w:val="15"/>
  </w:num>
  <w:num w:numId="6" w16cid:durableId="1790391052">
    <w:abstractNumId w:val="7"/>
  </w:num>
  <w:num w:numId="7" w16cid:durableId="1134328973">
    <w:abstractNumId w:val="5"/>
  </w:num>
  <w:num w:numId="8" w16cid:durableId="680395927">
    <w:abstractNumId w:val="19"/>
  </w:num>
  <w:num w:numId="9" w16cid:durableId="1575972137">
    <w:abstractNumId w:val="2"/>
  </w:num>
  <w:num w:numId="10" w16cid:durableId="492142335">
    <w:abstractNumId w:val="17"/>
  </w:num>
  <w:num w:numId="11" w16cid:durableId="1404721014">
    <w:abstractNumId w:val="8"/>
  </w:num>
  <w:num w:numId="12" w16cid:durableId="1381520127">
    <w:abstractNumId w:val="13"/>
  </w:num>
  <w:num w:numId="13" w16cid:durableId="1976642822">
    <w:abstractNumId w:val="18"/>
  </w:num>
  <w:num w:numId="14" w16cid:durableId="815803932">
    <w:abstractNumId w:val="4"/>
  </w:num>
  <w:num w:numId="15" w16cid:durableId="1656758316">
    <w:abstractNumId w:val="10"/>
  </w:num>
  <w:num w:numId="16" w16cid:durableId="2077850655">
    <w:abstractNumId w:val="14"/>
  </w:num>
  <w:num w:numId="17" w16cid:durableId="1925996356">
    <w:abstractNumId w:val="16"/>
  </w:num>
  <w:num w:numId="18" w16cid:durableId="2037611900">
    <w:abstractNumId w:val="0"/>
  </w:num>
  <w:num w:numId="19" w16cid:durableId="2083943141">
    <w:abstractNumId w:val="1"/>
  </w:num>
  <w:num w:numId="20" w16cid:durableId="5977558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D0"/>
    <w:rsid w:val="00000E1E"/>
    <w:rsid w:val="00006D35"/>
    <w:rsid w:val="00007042"/>
    <w:rsid w:val="00007667"/>
    <w:rsid w:val="00010619"/>
    <w:rsid w:val="0001113F"/>
    <w:rsid w:val="00017D49"/>
    <w:rsid w:val="0002381A"/>
    <w:rsid w:val="00023C04"/>
    <w:rsid w:val="000242E4"/>
    <w:rsid w:val="000252F8"/>
    <w:rsid w:val="00027897"/>
    <w:rsid w:val="0003000E"/>
    <w:rsid w:val="00030B22"/>
    <w:rsid w:val="00031F55"/>
    <w:rsid w:val="00032837"/>
    <w:rsid w:val="00032B1D"/>
    <w:rsid w:val="0003732B"/>
    <w:rsid w:val="0003777E"/>
    <w:rsid w:val="00040E77"/>
    <w:rsid w:val="00042B1D"/>
    <w:rsid w:val="0004529C"/>
    <w:rsid w:val="000452D7"/>
    <w:rsid w:val="00045430"/>
    <w:rsid w:val="00051550"/>
    <w:rsid w:val="000531B2"/>
    <w:rsid w:val="0005348A"/>
    <w:rsid w:val="0005660B"/>
    <w:rsid w:val="000566BD"/>
    <w:rsid w:val="000608A3"/>
    <w:rsid w:val="000619EF"/>
    <w:rsid w:val="000647AE"/>
    <w:rsid w:val="00067445"/>
    <w:rsid w:val="00070C68"/>
    <w:rsid w:val="00072058"/>
    <w:rsid w:val="000737D8"/>
    <w:rsid w:val="0007543E"/>
    <w:rsid w:val="00083570"/>
    <w:rsid w:val="000849BD"/>
    <w:rsid w:val="0008754F"/>
    <w:rsid w:val="00087659"/>
    <w:rsid w:val="00091755"/>
    <w:rsid w:val="00091975"/>
    <w:rsid w:val="00092ADD"/>
    <w:rsid w:val="00092B82"/>
    <w:rsid w:val="00092D30"/>
    <w:rsid w:val="00094B3B"/>
    <w:rsid w:val="00097ECA"/>
    <w:rsid w:val="000A00AF"/>
    <w:rsid w:val="000A00E9"/>
    <w:rsid w:val="000A0A98"/>
    <w:rsid w:val="000A0D5F"/>
    <w:rsid w:val="000A36AB"/>
    <w:rsid w:val="000A5D13"/>
    <w:rsid w:val="000A7A5F"/>
    <w:rsid w:val="000B15A0"/>
    <w:rsid w:val="000B2ED0"/>
    <w:rsid w:val="000B3EE6"/>
    <w:rsid w:val="000B441B"/>
    <w:rsid w:val="000B44C5"/>
    <w:rsid w:val="000B594C"/>
    <w:rsid w:val="000B79A7"/>
    <w:rsid w:val="000B7DA2"/>
    <w:rsid w:val="000C2593"/>
    <w:rsid w:val="000C37EB"/>
    <w:rsid w:val="000C6D66"/>
    <w:rsid w:val="000D2E0B"/>
    <w:rsid w:val="000D5B65"/>
    <w:rsid w:val="000E01F2"/>
    <w:rsid w:val="000E15B9"/>
    <w:rsid w:val="000E1763"/>
    <w:rsid w:val="000E4853"/>
    <w:rsid w:val="000E5FCA"/>
    <w:rsid w:val="000E69EA"/>
    <w:rsid w:val="000E70E8"/>
    <w:rsid w:val="000F2EA2"/>
    <w:rsid w:val="000F2EC6"/>
    <w:rsid w:val="000F38AB"/>
    <w:rsid w:val="000F3E01"/>
    <w:rsid w:val="000F7AF4"/>
    <w:rsid w:val="001025EF"/>
    <w:rsid w:val="001028D7"/>
    <w:rsid w:val="001034D5"/>
    <w:rsid w:val="00103693"/>
    <w:rsid w:val="0010383D"/>
    <w:rsid w:val="00103A23"/>
    <w:rsid w:val="00103F31"/>
    <w:rsid w:val="0011042F"/>
    <w:rsid w:val="00110C7A"/>
    <w:rsid w:val="00111841"/>
    <w:rsid w:val="00111A32"/>
    <w:rsid w:val="00113B89"/>
    <w:rsid w:val="00114A6A"/>
    <w:rsid w:val="00116DCB"/>
    <w:rsid w:val="001204F4"/>
    <w:rsid w:val="00120C64"/>
    <w:rsid w:val="00121367"/>
    <w:rsid w:val="00121EA9"/>
    <w:rsid w:val="001229A7"/>
    <w:rsid w:val="001234B8"/>
    <w:rsid w:val="00123C73"/>
    <w:rsid w:val="00124998"/>
    <w:rsid w:val="00124C42"/>
    <w:rsid w:val="00124EB7"/>
    <w:rsid w:val="001273A7"/>
    <w:rsid w:val="00127CEA"/>
    <w:rsid w:val="00130505"/>
    <w:rsid w:val="00130BA1"/>
    <w:rsid w:val="00130EFA"/>
    <w:rsid w:val="00133540"/>
    <w:rsid w:val="0013461A"/>
    <w:rsid w:val="0013531A"/>
    <w:rsid w:val="00137F39"/>
    <w:rsid w:val="00142E1F"/>
    <w:rsid w:val="00142F62"/>
    <w:rsid w:val="001460EF"/>
    <w:rsid w:val="0014685D"/>
    <w:rsid w:val="00147642"/>
    <w:rsid w:val="001504F2"/>
    <w:rsid w:val="001513CF"/>
    <w:rsid w:val="001521A9"/>
    <w:rsid w:val="00153A75"/>
    <w:rsid w:val="00153E0E"/>
    <w:rsid w:val="00154E7B"/>
    <w:rsid w:val="00156E43"/>
    <w:rsid w:val="0015741C"/>
    <w:rsid w:val="00163B37"/>
    <w:rsid w:val="00163EBC"/>
    <w:rsid w:val="00165858"/>
    <w:rsid w:val="00170C46"/>
    <w:rsid w:val="00171B69"/>
    <w:rsid w:val="001743B1"/>
    <w:rsid w:val="00183B25"/>
    <w:rsid w:val="00183E25"/>
    <w:rsid w:val="001849BB"/>
    <w:rsid w:val="001856B7"/>
    <w:rsid w:val="00186254"/>
    <w:rsid w:val="00186A1B"/>
    <w:rsid w:val="00195A55"/>
    <w:rsid w:val="001968DA"/>
    <w:rsid w:val="00196A71"/>
    <w:rsid w:val="001976BD"/>
    <w:rsid w:val="001A0E8F"/>
    <w:rsid w:val="001A18C7"/>
    <w:rsid w:val="001A2076"/>
    <w:rsid w:val="001A3240"/>
    <w:rsid w:val="001A6890"/>
    <w:rsid w:val="001A6958"/>
    <w:rsid w:val="001A6A66"/>
    <w:rsid w:val="001A7CA9"/>
    <w:rsid w:val="001B0F1E"/>
    <w:rsid w:val="001B0FA7"/>
    <w:rsid w:val="001B11E5"/>
    <w:rsid w:val="001B180F"/>
    <w:rsid w:val="001B3677"/>
    <w:rsid w:val="001B64BC"/>
    <w:rsid w:val="001C2594"/>
    <w:rsid w:val="001C44A2"/>
    <w:rsid w:val="001C7018"/>
    <w:rsid w:val="001D0C47"/>
    <w:rsid w:val="001D26A9"/>
    <w:rsid w:val="001D2FB7"/>
    <w:rsid w:val="001D326C"/>
    <w:rsid w:val="001D499C"/>
    <w:rsid w:val="001D4A82"/>
    <w:rsid w:val="001D672D"/>
    <w:rsid w:val="001E09F5"/>
    <w:rsid w:val="001E2EEC"/>
    <w:rsid w:val="001E33E4"/>
    <w:rsid w:val="001E3572"/>
    <w:rsid w:val="001E5400"/>
    <w:rsid w:val="001E60A8"/>
    <w:rsid w:val="001E6E3F"/>
    <w:rsid w:val="001E7F4D"/>
    <w:rsid w:val="001F1546"/>
    <w:rsid w:val="001F2618"/>
    <w:rsid w:val="001F2B7F"/>
    <w:rsid w:val="001F3E20"/>
    <w:rsid w:val="001F40DF"/>
    <w:rsid w:val="001F5086"/>
    <w:rsid w:val="001F73BC"/>
    <w:rsid w:val="001F76F2"/>
    <w:rsid w:val="00200D79"/>
    <w:rsid w:val="002017C9"/>
    <w:rsid w:val="00202438"/>
    <w:rsid w:val="0020386B"/>
    <w:rsid w:val="00204E42"/>
    <w:rsid w:val="00207B7D"/>
    <w:rsid w:val="00212BB9"/>
    <w:rsid w:val="002139F0"/>
    <w:rsid w:val="00213B7B"/>
    <w:rsid w:val="00213CB5"/>
    <w:rsid w:val="00215F85"/>
    <w:rsid w:val="002168A5"/>
    <w:rsid w:val="002202DF"/>
    <w:rsid w:val="00220A27"/>
    <w:rsid w:val="002212A0"/>
    <w:rsid w:val="002253E0"/>
    <w:rsid w:val="002253E3"/>
    <w:rsid w:val="00227298"/>
    <w:rsid w:val="0023104B"/>
    <w:rsid w:val="0023215D"/>
    <w:rsid w:val="00233C8C"/>
    <w:rsid w:val="0023458B"/>
    <w:rsid w:val="002406B8"/>
    <w:rsid w:val="0024092F"/>
    <w:rsid w:val="002453B7"/>
    <w:rsid w:val="00245487"/>
    <w:rsid w:val="00245719"/>
    <w:rsid w:val="00246962"/>
    <w:rsid w:val="00247710"/>
    <w:rsid w:val="002547A1"/>
    <w:rsid w:val="002559CB"/>
    <w:rsid w:val="0025777B"/>
    <w:rsid w:val="0025791C"/>
    <w:rsid w:val="00260857"/>
    <w:rsid w:val="00261AAE"/>
    <w:rsid w:val="00272836"/>
    <w:rsid w:val="00272CC6"/>
    <w:rsid w:val="00273D9E"/>
    <w:rsid w:val="00274489"/>
    <w:rsid w:val="0027461B"/>
    <w:rsid w:val="00275625"/>
    <w:rsid w:val="00276C8C"/>
    <w:rsid w:val="00280733"/>
    <w:rsid w:val="00280A69"/>
    <w:rsid w:val="00281C97"/>
    <w:rsid w:val="00287E72"/>
    <w:rsid w:val="0029131A"/>
    <w:rsid w:val="00292150"/>
    <w:rsid w:val="00292742"/>
    <w:rsid w:val="002951D1"/>
    <w:rsid w:val="00295D5B"/>
    <w:rsid w:val="00297528"/>
    <w:rsid w:val="002A0D49"/>
    <w:rsid w:val="002A206D"/>
    <w:rsid w:val="002A2865"/>
    <w:rsid w:val="002A5EFA"/>
    <w:rsid w:val="002A64D1"/>
    <w:rsid w:val="002A725C"/>
    <w:rsid w:val="002A7631"/>
    <w:rsid w:val="002B3553"/>
    <w:rsid w:val="002B3F76"/>
    <w:rsid w:val="002B61F8"/>
    <w:rsid w:val="002B6E69"/>
    <w:rsid w:val="002C0B3A"/>
    <w:rsid w:val="002C2A0B"/>
    <w:rsid w:val="002C53A3"/>
    <w:rsid w:val="002C6B9A"/>
    <w:rsid w:val="002D0FD8"/>
    <w:rsid w:val="002D249B"/>
    <w:rsid w:val="002D24FD"/>
    <w:rsid w:val="002D2605"/>
    <w:rsid w:val="002D35E6"/>
    <w:rsid w:val="002D3D67"/>
    <w:rsid w:val="002D3D69"/>
    <w:rsid w:val="002D5CE4"/>
    <w:rsid w:val="002D7425"/>
    <w:rsid w:val="002D78DC"/>
    <w:rsid w:val="002E0A1E"/>
    <w:rsid w:val="002E11E1"/>
    <w:rsid w:val="002E1C39"/>
    <w:rsid w:val="002E20B4"/>
    <w:rsid w:val="002E3A90"/>
    <w:rsid w:val="002E3BCF"/>
    <w:rsid w:val="002E71D2"/>
    <w:rsid w:val="002E7796"/>
    <w:rsid w:val="002F05A8"/>
    <w:rsid w:val="002F2804"/>
    <w:rsid w:val="002F6360"/>
    <w:rsid w:val="002F7962"/>
    <w:rsid w:val="003033AA"/>
    <w:rsid w:val="00303AD7"/>
    <w:rsid w:val="00305345"/>
    <w:rsid w:val="003079ED"/>
    <w:rsid w:val="003100EE"/>
    <w:rsid w:val="003115D9"/>
    <w:rsid w:val="003144EB"/>
    <w:rsid w:val="00315203"/>
    <w:rsid w:val="003177D9"/>
    <w:rsid w:val="00317B36"/>
    <w:rsid w:val="0032020F"/>
    <w:rsid w:val="003203AE"/>
    <w:rsid w:val="00320577"/>
    <w:rsid w:val="00322330"/>
    <w:rsid w:val="0032784D"/>
    <w:rsid w:val="003279E7"/>
    <w:rsid w:val="0033107B"/>
    <w:rsid w:val="00331304"/>
    <w:rsid w:val="003323E9"/>
    <w:rsid w:val="00333358"/>
    <w:rsid w:val="00335813"/>
    <w:rsid w:val="003405F4"/>
    <w:rsid w:val="00341984"/>
    <w:rsid w:val="00342A6C"/>
    <w:rsid w:val="00345438"/>
    <w:rsid w:val="00345FD1"/>
    <w:rsid w:val="00346015"/>
    <w:rsid w:val="0035105D"/>
    <w:rsid w:val="00351F51"/>
    <w:rsid w:val="003526BA"/>
    <w:rsid w:val="00352F1F"/>
    <w:rsid w:val="0035383E"/>
    <w:rsid w:val="00353DD0"/>
    <w:rsid w:val="00353DEC"/>
    <w:rsid w:val="0035420F"/>
    <w:rsid w:val="00356DF6"/>
    <w:rsid w:val="00357731"/>
    <w:rsid w:val="003626D6"/>
    <w:rsid w:val="00364625"/>
    <w:rsid w:val="003646FE"/>
    <w:rsid w:val="00367E6E"/>
    <w:rsid w:val="00373267"/>
    <w:rsid w:val="003740D9"/>
    <w:rsid w:val="00375C56"/>
    <w:rsid w:val="00375CBF"/>
    <w:rsid w:val="00384566"/>
    <w:rsid w:val="00390BFF"/>
    <w:rsid w:val="00393964"/>
    <w:rsid w:val="0039453C"/>
    <w:rsid w:val="003A231F"/>
    <w:rsid w:val="003A397E"/>
    <w:rsid w:val="003A3D89"/>
    <w:rsid w:val="003A5A0E"/>
    <w:rsid w:val="003A64B9"/>
    <w:rsid w:val="003A69BA"/>
    <w:rsid w:val="003B1DFB"/>
    <w:rsid w:val="003B2673"/>
    <w:rsid w:val="003B275A"/>
    <w:rsid w:val="003B4E7F"/>
    <w:rsid w:val="003B666A"/>
    <w:rsid w:val="003B7DA3"/>
    <w:rsid w:val="003C12A7"/>
    <w:rsid w:val="003C20C2"/>
    <w:rsid w:val="003C3330"/>
    <w:rsid w:val="003C557B"/>
    <w:rsid w:val="003C5D0A"/>
    <w:rsid w:val="003D1CFF"/>
    <w:rsid w:val="003D58E3"/>
    <w:rsid w:val="003D7326"/>
    <w:rsid w:val="003D7D31"/>
    <w:rsid w:val="003E052B"/>
    <w:rsid w:val="003E164E"/>
    <w:rsid w:val="003E1C6B"/>
    <w:rsid w:val="003E5CE2"/>
    <w:rsid w:val="003E6EAE"/>
    <w:rsid w:val="003F291D"/>
    <w:rsid w:val="003F3541"/>
    <w:rsid w:val="003F5189"/>
    <w:rsid w:val="003F7A84"/>
    <w:rsid w:val="00400A20"/>
    <w:rsid w:val="0040172D"/>
    <w:rsid w:val="00405901"/>
    <w:rsid w:val="00406A8D"/>
    <w:rsid w:val="00406BDB"/>
    <w:rsid w:val="0041036F"/>
    <w:rsid w:val="00410A5E"/>
    <w:rsid w:val="00410B16"/>
    <w:rsid w:val="00414AEF"/>
    <w:rsid w:val="004156FE"/>
    <w:rsid w:val="00416133"/>
    <w:rsid w:val="0041691E"/>
    <w:rsid w:val="00416955"/>
    <w:rsid w:val="00420642"/>
    <w:rsid w:val="0042148B"/>
    <w:rsid w:val="00423521"/>
    <w:rsid w:val="004236C5"/>
    <w:rsid w:val="00423857"/>
    <w:rsid w:val="00423A27"/>
    <w:rsid w:val="00427F76"/>
    <w:rsid w:val="00432B21"/>
    <w:rsid w:val="0043395B"/>
    <w:rsid w:val="00433E67"/>
    <w:rsid w:val="0043633B"/>
    <w:rsid w:val="00442C76"/>
    <w:rsid w:val="004456B2"/>
    <w:rsid w:val="00445DB4"/>
    <w:rsid w:val="00451235"/>
    <w:rsid w:val="00451773"/>
    <w:rsid w:val="004525C9"/>
    <w:rsid w:val="0045345A"/>
    <w:rsid w:val="004550A1"/>
    <w:rsid w:val="004550C9"/>
    <w:rsid w:val="0046133F"/>
    <w:rsid w:val="004619CD"/>
    <w:rsid w:val="00461CCA"/>
    <w:rsid w:val="004628DB"/>
    <w:rsid w:val="0046480B"/>
    <w:rsid w:val="004650E0"/>
    <w:rsid w:val="00465933"/>
    <w:rsid w:val="00471B71"/>
    <w:rsid w:val="00472626"/>
    <w:rsid w:val="00473F53"/>
    <w:rsid w:val="004752BE"/>
    <w:rsid w:val="0048167C"/>
    <w:rsid w:val="004876AC"/>
    <w:rsid w:val="004905B5"/>
    <w:rsid w:val="00491B96"/>
    <w:rsid w:val="0049271D"/>
    <w:rsid w:val="004930A1"/>
    <w:rsid w:val="0049433E"/>
    <w:rsid w:val="00494842"/>
    <w:rsid w:val="004953C6"/>
    <w:rsid w:val="00495922"/>
    <w:rsid w:val="004965EE"/>
    <w:rsid w:val="00496DF8"/>
    <w:rsid w:val="004979EB"/>
    <w:rsid w:val="004A12A0"/>
    <w:rsid w:val="004A1D14"/>
    <w:rsid w:val="004A2B2D"/>
    <w:rsid w:val="004A419B"/>
    <w:rsid w:val="004A41E6"/>
    <w:rsid w:val="004A4376"/>
    <w:rsid w:val="004A4391"/>
    <w:rsid w:val="004A4704"/>
    <w:rsid w:val="004A4D78"/>
    <w:rsid w:val="004A50FA"/>
    <w:rsid w:val="004A5C56"/>
    <w:rsid w:val="004A7F79"/>
    <w:rsid w:val="004B032B"/>
    <w:rsid w:val="004B3631"/>
    <w:rsid w:val="004B3E79"/>
    <w:rsid w:val="004B4748"/>
    <w:rsid w:val="004B52F3"/>
    <w:rsid w:val="004B5A88"/>
    <w:rsid w:val="004B60A9"/>
    <w:rsid w:val="004B7320"/>
    <w:rsid w:val="004C0645"/>
    <w:rsid w:val="004C0849"/>
    <w:rsid w:val="004C0E46"/>
    <w:rsid w:val="004C2492"/>
    <w:rsid w:val="004C4CC0"/>
    <w:rsid w:val="004C4F9B"/>
    <w:rsid w:val="004C5AD4"/>
    <w:rsid w:val="004D227F"/>
    <w:rsid w:val="004D2613"/>
    <w:rsid w:val="004D33AA"/>
    <w:rsid w:val="004D5605"/>
    <w:rsid w:val="004D6687"/>
    <w:rsid w:val="004E05CE"/>
    <w:rsid w:val="004E1685"/>
    <w:rsid w:val="004E2E4E"/>
    <w:rsid w:val="004E340B"/>
    <w:rsid w:val="004E579A"/>
    <w:rsid w:val="004E72E9"/>
    <w:rsid w:val="004E7C59"/>
    <w:rsid w:val="004F02B8"/>
    <w:rsid w:val="004F193D"/>
    <w:rsid w:val="004F3E14"/>
    <w:rsid w:val="004F530A"/>
    <w:rsid w:val="004F6FF2"/>
    <w:rsid w:val="004F7C46"/>
    <w:rsid w:val="005002BC"/>
    <w:rsid w:val="005009AD"/>
    <w:rsid w:val="00500E14"/>
    <w:rsid w:val="005012CA"/>
    <w:rsid w:val="005022C0"/>
    <w:rsid w:val="005022F7"/>
    <w:rsid w:val="00502A2E"/>
    <w:rsid w:val="00503E4B"/>
    <w:rsid w:val="005062CB"/>
    <w:rsid w:val="005117CB"/>
    <w:rsid w:val="00516429"/>
    <w:rsid w:val="00517D21"/>
    <w:rsid w:val="00517DA0"/>
    <w:rsid w:val="005209F5"/>
    <w:rsid w:val="00520B00"/>
    <w:rsid w:val="00521134"/>
    <w:rsid w:val="005225E0"/>
    <w:rsid w:val="0052315B"/>
    <w:rsid w:val="0052460A"/>
    <w:rsid w:val="0052592C"/>
    <w:rsid w:val="005276FA"/>
    <w:rsid w:val="00527795"/>
    <w:rsid w:val="00527A22"/>
    <w:rsid w:val="00530721"/>
    <w:rsid w:val="005313C9"/>
    <w:rsid w:val="0053189F"/>
    <w:rsid w:val="005329BF"/>
    <w:rsid w:val="00532BE3"/>
    <w:rsid w:val="0053339F"/>
    <w:rsid w:val="0053551D"/>
    <w:rsid w:val="00540099"/>
    <w:rsid w:val="005402AF"/>
    <w:rsid w:val="00540A00"/>
    <w:rsid w:val="00540D41"/>
    <w:rsid w:val="005416A8"/>
    <w:rsid w:val="00544788"/>
    <w:rsid w:val="00545089"/>
    <w:rsid w:val="00545EBC"/>
    <w:rsid w:val="00546E99"/>
    <w:rsid w:val="00550545"/>
    <w:rsid w:val="00551405"/>
    <w:rsid w:val="005515E6"/>
    <w:rsid w:val="00553040"/>
    <w:rsid w:val="00553EC8"/>
    <w:rsid w:val="005540FE"/>
    <w:rsid w:val="00554205"/>
    <w:rsid w:val="00555AAF"/>
    <w:rsid w:val="00556F40"/>
    <w:rsid w:val="00557A66"/>
    <w:rsid w:val="00560322"/>
    <w:rsid w:val="00561DB4"/>
    <w:rsid w:val="00564A54"/>
    <w:rsid w:val="00566BE9"/>
    <w:rsid w:val="005701BA"/>
    <w:rsid w:val="005704D0"/>
    <w:rsid w:val="00570773"/>
    <w:rsid w:val="00572654"/>
    <w:rsid w:val="00572A40"/>
    <w:rsid w:val="00574153"/>
    <w:rsid w:val="00574E51"/>
    <w:rsid w:val="00575797"/>
    <w:rsid w:val="005813B2"/>
    <w:rsid w:val="0058231D"/>
    <w:rsid w:val="00582BB7"/>
    <w:rsid w:val="00583C27"/>
    <w:rsid w:val="00585456"/>
    <w:rsid w:val="005863AB"/>
    <w:rsid w:val="005864E2"/>
    <w:rsid w:val="00587A69"/>
    <w:rsid w:val="0059270F"/>
    <w:rsid w:val="00594C5E"/>
    <w:rsid w:val="005A016E"/>
    <w:rsid w:val="005A0640"/>
    <w:rsid w:val="005A1AE0"/>
    <w:rsid w:val="005A2157"/>
    <w:rsid w:val="005A30DD"/>
    <w:rsid w:val="005A357D"/>
    <w:rsid w:val="005A4E13"/>
    <w:rsid w:val="005B063E"/>
    <w:rsid w:val="005B111A"/>
    <w:rsid w:val="005B2AC5"/>
    <w:rsid w:val="005C1A94"/>
    <w:rsid w:val="005C1C21"/>
    <w:rsid w:val="005C3094"/>
    <w:rsid w:val="005C4B37"/>
    <w:rsid w:val="005C542C"/>
    <w:rsid w:val="005D0C3C"/>
    <w:rsid w:val="005D0FCD"/>
    <w:rsid w:val="005D27C1"/>
    <w:rsid w:val="005D37E8"/>
    <w:rsid w:val="005D3CE3"/>
    <w:rsid w:val="005D4571"/>
    <w:rsid w:val="005D4BF2"/>
    <w:rsid w:val="005D6803"/>
    <w:rsid w:val="005D6AF6"/>
    <w:rsid w:val="005D6E42"/>
    <w:rsid w:val="005E149E"/>
    <w:rsid w:val="005E246E"/>
    <w:rsid w:val="005E38BF"/>
    <w:rsid w:val="005E4021"/>
    <w:rsid w:val="005E5BF8"/>
    <w:rsid w:val="005E63FB"/>
    <w:rsid w:val="005E65D6"/>
    <w:rsid w:val="005E660F"/>
    <w:rsid w:val="005F2CAD"/>
    <w:rsid w:val="005F2D6D"/>
    <w:rsid w:val="005F3610"/>
    <w:rsid w:val="005F46CF"/>
    <w:rsid w:val="005F57E9"/>
    <w:rsid w:val="005F5856"/>
    <w:rsid w:val="005F662F"/>
    <w:rsid w:val="00600779"/>
    <w:rsid w:val="006008D7"/>
    <w:rsid w:val="00601936"/>
    <w:rsid w:val="00601D98"/>
    <w:rsid w:val="00602015"/>
    <w:rsid w:val="00603217"/>
    <w:rsid w:val="006034C3"/>
    <w:rsid w:val="006040CF"/>
    <w:rsid w:val="0060589A"/>
    <w:rsid w:val="00606FF8"/>
    <w:rsid w:val="00610483"/>
    <w:rsid w:val="00610B1D"/>
    <w:rsid w:val="00610BC8"/>
    <w:rsid w:val="00612DD4"/>
    <w:rsid w:val="006165DB"/>
    <w:rsid w:val="00617B45"/>
    <w:rsid w:val="00620C43"/>
    <w:rsid w:val="00621462"/>
    <w:rsid w:val="00622016"/>
    <w:rsid w:val="00623A29"/>
    <w:rsid w:val="00623F1F"/>
    <w:rsid w:val="00624756"/>
    <w:rsid w:val="00625918"/>
    <w:rsid w:val="00625F87"/>
    <w:rsid w:val="00627DEA"/>
    <w:rsid w:val="00630635"/>
    <w:rsid w:val="006336C6"/>
    <w:rsid w:val="00633798"/>
    <w:rsid w:val="00634122"/>
    <w:rsid w:val="00637457"/>
    <w:rsid w:val="00637D6D"/>
    <w:rsid w:val="00637E21"/>
    <w:rsid w:val="006414D4"/>
    <w:rsid w:val="00642101"/>
    <w:rsid w:val="006422EF"/>
    <w:rsid w:val="00642860"/>
    <w:rsid w:val="00644D9B"/>
    <w:rsid w:val="006453E5"/>
    <w:rsid w:val="00646940"/>
    <w:rsid w:val="00647B50"/>
    <w:rsid w:val="006503D5"/>
    <w:rsid w:val="00651621"/>
    <w:rsid w:val="00651FAE"/>
    <w:rsid w:val="00652A5F"/>
    <w:rsid w:val="0065444F"/>
    <w:rsid w:val="006559FF"/>
    <w:rsid w:val="006564E9"/>
    <w:rsid w:val="00656C20"/>
    <w:rsid w:val="00660C48"/>
    <w:rsid w:val="00662D18"/>
    <w:rsid w:val="00663749"/>
    <w:rsid w:val="006645FC"/>
    <w:rsid w:val="00665CCC"/>
    <w:rsid w:val="006661C4"/>
    <w:rsid w:val="00666CF8"/>
    <w:rsid w:val="00671F83"/>
    <w:rsid w:val="0067215D"/>
    <w:rsid w:val="006745F1"/>
    <w:rsid w:val="00674E29"/>
    <w:rsid w:val="006760A7"/>
    <w:rsid w:val="00676359"/>
    <w:rsid w:val="006770FB"/>
    <w:rsid w:val="00677C75"/>
    <w:rsid w:val="006815F3"/>
    <w:rsid w:val="0068207E"/>
    <w:rsid w:val="00682135"/>
    <w:rsid w:val="0068469D"/>
    <w:rsid w:val="00685058"/>
    <w:rsid w:val="00685117"/>
    <w:rsid w:val="006900D6"/>
    <w:rsid w:val="00690BAD"/>
    <w:rsid w:val="006949AB"/>
    <w:rsid w:val="00695AFA"/>
    <w:rsid w:val="006A172F"/>
    <w:rsid w:val="006A3E27"/>
    <w:rsid w:val="006A47A6"/>
    <w:rsid w:val="006A6A77"/>
    <w:rsid w:val="006A7082"/>
    <w:rsid w:val="006B13DC"/>
    <w:rsid w:val="006B2FD2"/>
    <w:rsid w:val="006B7C7B"/>
    <w:rsid w:val="006C02F3"/>
    <w:rsid w:val="006C09AD"/>
    <w:rsid w:val="006C0D46"/>
    <w:rsid w:val="006C1857"/>
    <w:rsid w:val="006C1EDB"/>
    <w:rsid w:val="006C4766"/>
    <w:rsid w:val="006C4A53"/>
    <w:rsid w:val="006C567E"/>
    <w:rsid w:val="006C717D"/>
    <w:rsid w:val="006D0D44"/>
    <w:rsid w:val="006D703C"/>
    <w:rsid w:val="006E0EF5"/>
    <w:rsid w:val="006E61AA"/>
    <w:rsid w:val="006E6BDB"/>
    <w:rsid w:val="006F22AB"/>
    <w:rsid w:val="006F38A9"/>
    <w:rsid w:val="006F3AEC"/>
    <w:rsid w:val="006F4E54"/>
    <w:rsid w:val="006F4E6B"/>
    <w:rsid w:val="006F5A4F"/>
    <w:rsid w:val="006F61C3"/>
    <w:rsid w:val="006F6A1B"/>
    <w:rsid w:val="006F71C3"/>
    <w:rsid w:val="006F7A22"/>
    <w:rsid w:val="006F7A4E"/>
    <w:rsid w:val="007006EF"/>
    <w:rsid w:val="00700B31"/>
    <w:rsid w:val="00701BA0"/>
    <w:rsid w:val="00702AA1"/>
    <w:rsid w:val="00703AEF"/>
    <w:rsid w:val="007045B6"/>
    <w:rsid w:val="00705CF9"/>
    <w:rsid w:val="007074F9"/>
    <w:rsid w:val="00707812"/>
    <w:rsid w:val="00712D3C"/>
    <w:rsid w:val="00712F0F"/>
    <w:rsid w:val="007134F0"/>
    <w:rsid w:val="0071484A"/>
    <w:rsid w:val="00716F46"/>
    <w:rsid w:val="00721598"/>
    <w:rsid w:val="00721E87"/>
    <w:rsid w:val="00726C3B"/>
    <w:rsid w:val="007306A2"/>
    <w:rsid w:val="00731217"/>
    <w:rsid w:val="00732000"/>
    <w:rsid w:val="00734483"/>
    <w:rsid w:val="00737465"/>
    <w:rsid w:val="007379C9"/>
    <w:rsid w:val="00737D70"/>
    <w:rsid w:val="0074110D"/>
    <w:rsid w:val="00742503"/>
    <w:rsid w:val="00742D11"/>
    <w:rsid w:val="00743646"/>
    <w:rsid w:val="00746630"/>
    <w:rsid w:val="00750C7A"/>
    <w:rsid w:val="0075516F"/>
    <w:rsid w:val="00755699"/>
    <w:rsid w:val="00755A7D"/>
    <w:rsid w:val="00756A35"/>
    <w:rsid w:val="00761040"/>
    <w:rsid w:val="0076390A"/>
    <w:rsid w:val="00764560"/>
    <w:rsid w:val="007648A3"/>
    <w:rsid w:val="007655FF"/>
    <w:rsid w:val="00765D37"/>
    <w:rsid w:val="00767502"/>
    <w:rsid w:val="00767FA1"/>
    <w:rsid w:val="00772796"/>
    <w:rsid w:val="00773487"/>
    <w:rsid w:val="00773AF5"/>
    <w:rsid w:val="007751F5"/>
    <w:rsid w:val="0078064A"/>
    <w:rsid w:val="0078229A"/>
    <w:rsid w:val="0078274A"/>
    <w:rsid w:val="00784C17"/>
    <w:rsid w:val="007864E0"/>
    <w:rsid w:val="0078704A"/>
    <w:rsid w:val="00787AE2"/>
    <w:rsid w:val="00791C9E"/>
    <w:rsid w:val="00793A72"/>
    <w:rsid w:val="00795E1F"/>
    <w:rsid w:val="00796D70"/>
    <w:rsid w:val="0079776D"/>
    <w:rsid w:val="00797E30"/>
    <w:rsid w:val="007A1DB1"/>
    <w:rsid w:val="007A435D"/>
    <w:rsid w:val="007A48C3"/>
    <w:rsid w:val="007A4911"/>
    <w:rsid w:val="007B13B2"/>
    <w:rsid w:val="007B1841"/>
    <w:rsid w:val="007B2384"/>
    <w:rsid w:val="007B2940"/>
    <w:rsid w:val="007B3DB7"/>
    <w:rsid w:val="007B4E30"/>
    <w:rsid w:val="007B5A26"/>
    <w:rsid w:val="007B6156"/>
    <w:rsid w:val="007B769D"/>
    <w:rsid w:val="007B7F4D"/>
    <w:rsid w:val="007C0285"/>
    <w:rsid w:val="007C02DF"/>
    <w:rsid w:val="007C0A9C"/>
    <w:rsid w:val="007C1B39"/>
    <w:rsid w:val="007C2B17"/>
    <w:rsid w:val="007C2C20"/>
    <w:rsid w:val="007C6810"/>
    <w:rsid w:val="007D039D"/>
    <w:rsid w:val="007D2BED"/>
    <w:rsid w:val="007D31BE"/>
    <w:rsid w:val="007D460F"/>
    <w:rsid w:val="007D7B5A"/>
    <w:rsid w:val="007E18C1"/>
    <w:rsid w:val="007E1971"/>
    <w:rsid w:val="007E3310"/>
    <w:rsid w:val="007E3E46"/>
    <w:rsid w:val="007E4570"/>
    <w:rsid w:val="007E5602"/>
    <w:rsid w:val="007E6DF1"/>
    <w:rsid w:val="007F0A7C"/>
    <w:rsid w:val="007F10FB"/>
    <w:rsid w:val="007F24A5"/>
    <w:rsid w:val="007F27F2"/>
    <w:rsid w:val="007F3CA1"/>
    <w:rsid w:val="007F624A"/>
    <w:rsid w:val="007F7237"/>
    <w:rsid w:val="00803509"/>
    <w:rsid w:val="00804B02"/>
    <w:rsid w:val="00805C4E"/>
    <w:rsid w:val="00807EA3"/>
    <w:rsid w:val="00810E10"/>
    <w:rsid w:val="00811805"/>
    <w:rsid w:val="00813E0B"/>
    <w:rsid w:val="00815144"/>
    <w:rsid w:val="008156A9"/>
    <w:rsid w:val="008159F9"/>
    <w:rsid w:val="00816D88"/>
    <w:rsid w:val="00817380"/>
    <w:rsid w:val="00823968"/>
    <w:rsid w:val="00823DDB"/>
    <w:rsid w:val="00830D35"/>
    <w:rsid w:val="00833880"/>
    <w:rsid w:val="00833E21"/>
    <w:rsid w:val="008346CD"/>
    <w:rsid w:val="00834BC2"/>
    <w:rsid w:val="00834F7A"/>
    <w:rsid w:val="008356C2"/>
    <w:rsid w:val="0083630F"/>
    <w:rsid w:val="00836C65"/>
    <w:rsid w:val="0083787C"/>
    <w:rsid w:val="008443FF"/>
    <w:rsid w:val="00845D5F"/>
    <w:rsid w:val="008463C0"/>
    <w:rsid w:val="00850BB1"/>
    <w:rsid w:val="00853E9E"/>
    <w:rsid w:val="00855002"/>
    <w:rsid w:val="00855086"/>
    <w:rsid w:val="008550D4"/>
    <w:rsid w:val="0085651A"/>
    <w:rsid w:val="008568D5"/>
    <w:rsid w:val="00856DFD"/>
    <w:rsid w:val="00857BA3"/>
    <w:rsid w:val="008600CD"/>
    <w:rsid w:val="008608CF"/>
    <w:rsid w:val="00860922"/>
    <w:rsid w:val="008610C8"/>
    <w:rsid w:val="008618A9"/>
    <w:rsid w:val="00864536"/>
    <w:rsid w:val="0086594B"/>
    <w:rsid w:val="00865D19"/>
    <w:rsid w:val="00866E4A"/>
    <w:rsid w:val="00873AF3"/>
    <w:rsid w:val="008743FE"/>
    <w:rsid w:val="00874903"/>
    <w:rsid w:val="00875311"/>
    <w:rsid w:val="008754EC"/>
    <w:rsid w:val="008762B3"/>
    <w:rsid w:val="0087759A"/>
    <w:rsid w:val="00880D10"/>
    <w:rsid w:val="00882C62"/>
    <w:rsid w:val="00883313"/>
    <w:rsid w:val="008858A9"/>
    <w:rsid w:val="008859CD"/>
    <w:rsid w:val="00885B13"/>
    <w:rsid w:val="00886F9C"/>
    <w:rsid w:val="0088782F"/>
    <w:rsid w:val="008921E0"/>
    <w:rsid w:val="0089456C"/>
    <w:rsid w:val="008951F1"/>
    <w:rsid w:val="008969CA"/>
    <w:rsid w:val="00896A24"/>
    <w:rsid w:val="00896C7E"/>
    <w:rsid w:val="008A1B72"/>
    <w:rsid w:val="008A42CA"/>
    <w:rsid w:val="008A5486"/>
    <w:rsid w:val="008A5DF7"/>
    <w:rsid w:val="008A5F0A"/>
    <w:rsid w:val="008A6483"/>
    <w:rsid w:val="008A75B7"/>
    <w:rsid w:val="008A7682"/>
    <w:rsid w:val="008A7B53"/>
    <w:rsid w:val="008B59EF"/>
    <w:rsid w:val="008B5F00"/>
    <w:rsid w:val="008C16C4"/>
    <w:rsid w:val="008C1EE9"/>
    <w:rsid w:val="008C422E"/>
    <w:rsid w:val="008C455E"/>
    <w:rsid w:val="008C6171"/>
    <w:rsid w:val="008D23D8"/>
    <w:rsid w:val="008D3CC4"/>
    <w:rsid w:val="008D599C"/>
    <w:rsid w:val="008D5E7D"/>
    <w:rsid w:val="008D5F13"/>
    <w:rsid w:val="008E0C10"/>
    <w:rsid w:val="008E1627"/>
    <w:rsid w:val="008E18D1"/>
    <w:rsid w:val="008E2785"/>
    <w:rsid w:val="008E6AC0"/>
    <w:rsid w:val="008F0044"/>
    <w:rsid w:val="008F004A"/>
    <w:rsid w:val="008F0CC6"/>
    <w:rsid w:val="008F1CD2"/>
    <w:rsid w:val="008F267F"/>
    <w:rsid w:val="008F28B2"/>
    <w:rsid w:val="008F3EFA"/>
    <w:rsid w:val="008F6B99"/>
    <w:rsid w:val="008F7B5B"/>
    <w:rsid w:val="00900C92"/>
    <w:rsid w:val="0090137D"/>
    <w:rsid w:val="00901EBC"/>
    <w:rsid w:val="00901FA3"/>
    <w:rsid w:val="00902FB1"/>
    <w:rsid w:val="00903045"/>
    <w:rsid w:val="00903E4C"/>
    <w:rsid w:val="00904EFE"/>
    <w:rsid w:val="00905072"/>
    <w:rsid w:val="00905382"/>
    <w:rsid w:val="009055DB"/>
    <w:rsid w:val="00905787"/>
    <w:rsid w:val="00906370"/>
    <w:rsid w:val="00906621"/>
    <w:rsid w:val="009079EC"/>
    <w:rsid w:val="00910314"/>
    <w:rsid w:val="009104E4"/>
    <w:rsid w:val="00910765"/>
    <w:rsid w:val="00910C04"/>
    <w:rsid w:val="00913DDB"/>
    <w:rsid w:val="00913F88"/>
    <w:rsid w:val="009149EE"/>
    <w:rsid w:val="00914DBB"/>
    <w:rsid w:val="00915641"/>
    <w:rsid w:val="00917FF5"/>
    <w:rsid w:val="00920EB6"/>
    <w:rsid w:val="0092130A"/>
    <w:rsid w:val="0092133A"/>
    <w:rsid w:val="00923D5F"/>
    <w:rsid w:val="00923D7C"/>
    <w:rsid w:val="00925F26"/>
    <w:rsid w:val="0092694C"/>
    <w:rsid w:val="0093171B"/>
    <w:rsid w:val="00931E98"/>
    <w:rsid w:val="009421DD"/>
    <w:rsid w:val="009423AC"/>
    <w:rsid w:val="009438A5"/>
    <w:rsid w:val="0094561E"/>
    <w:rsid w:val="00952657"/>
    <w:rsid w:val="00953A58"/>
    <w:rsid w:val="00954049"/>
    <w:rsid w:val="009553A2"/>
    <w:rsid w:val="00955D2C"/>
    <w:rsid w:val="00961863"/>
    <w:rsid w:val="00961C17"/>
    <w:rsid w:val="00962031"/>
    <w:rsid w:val="00962D3B"/>
    <w:rsid w:val="0096367A"/>
    <w:rsid w:val="0096371C"/>
    <w:rsid w:val="00963729"/>
    <w:rsid w:val="00964F4C"/>
    <w:rsid w:val="0096504E"/>
    <w:rsid w:val="009705B1"/>
    <w:rsid w:val="00970FF7"/>
    <w:rsid w:val="009718C3"/>
    <w:rsid w:val="0097407B"/>
    <w:rsid w:val="00974AED"/>
    <w:rsid w:val="00975354"/>
    <w:rsid w:val="0097588F"/>
    <w:rsid w:val="009760D9"/>
    <w:rsid w:val="00977076"/>
    <w:rsid w:val="00977544"/>
    <w:rsid w:val="00977C15"/>
    <w:rsid w:val="00977E13"/>
    <w:rsid w:val="00982CE2"/>
    <w:rsid w:val="009855F0"/>
    <w:rsid w:val="0098692B"/>
    <w:rsid w:val="00987D6D"/>
    <w:rsid w:val="00991320"/>
    <w:rsid w:val="00994E15"/>
    <w:rsid w:val="009961B1"/>
    <w:rsid w:val="009A1671"/>
    <w:rsid w:val="009A1E4F"/>
    <w:rsid w:val="009A38E1"/>
    <w:rsid w:val="009A3A9C"/>
    <w:rsid w:val="009A4D70"/>
    <w:rsid w:val="009A4E6F"/>
    <w:rsid w:val="009A58C1"/>
    <w:rsid w:val="009A608B"/>
    <w:rsid w:val="009A6E98"/>
    <w:rsid w:val="009A7C70"/>
    <w:rsid w:val="009A7FA0"/>
    <w:rsid w:val="009B0505"/>
    <w:rsid w:val="009B3D19"/>
    <w:rsid w:val="009B40CC"/>
    <w:rsid w:val="009B577F"/>
    <w:rsid w:val="009B58DE"/>
    <w:rsid w:val="009B5DE5"/>
    <w:rsid w:val="009B6C2E"/>
    <w:rsid w:val="009B6FE8"/>
    <w:rsid w:val="009C1C66"/>
    <w:rsid w:val="009C3E6C"/>
    <w:rsid w:val="009C43F1"/>
    <w:rsid w:val="009C6D2B"/>
    <w:rsid w:val="009D046E"/>
    <w:rsid w:val="009D4088"/>
    <w:rsid w:val="009D5996"/>
    <w:rsid w:val="009D7A5A"/>
    <w:rsid w:val="009E0EF2"/>
    <w:rsid w:val="009E456E"/>
    <w:rsid w:val="009E5DCB"/>
    <w:rsid w:val="009E601F"/>
    <w:rsid w:val="009E7E6B"/>
    <w:rsid w:val="009F0C52"/>
    <w:rsid w:val="009F13E6"/>
    <w:rsid w:val="009F3F40"/>
    <w:rsid w:val="009F59AF"/>
    <w:rsid w:val="009F7DF2"/>
    <w:rsid w:val="00A00634"/>
    <w:rsid w:val="00A00E94"/>
    <w:rsid w:val="00A03A06"/>
    <w:rsid w:val="00A03EA5"/>
    <w:rsid w:val="00A0467E"/>
    <w:rsid w:val="00A04A3F"/>
    <w:rsid w:val="00A0537D"/>
    <w:rsid w:val="00A05701"/>
    <w:rsid w:val="00A0623A"/>
    <w:rsid w:val="00A06E1D"/>
    <w:rsid w:val="00A07CB1"/>
    <w:rsid w:val="00A12563"/>
    <w:rsid w:val="00A14399"/>
    <w:rsid w:val="00A16C7B"/>
    <w:rsid w:val="00A17E5E"/>
    <w:rsid w:val="00A21D8A"/>
    <w:rsid w:val="00A21E6A"/>
    <w:rsid w:val="00A22553"/>
    <w:rsid w:val="00A2320F"/>
    <w:rsid w:val="00A244E4"/>
    <w:rsid w:val="00A24648"/>
    <w:rsid w:val="00A24761"/>
    <w:rsid w:val="00A2593D"/>
    <w:rsid w:val="00A26ABD"/>
    <w:rsid w:val="00A26FE0"/>
    <w:rsid w:val="00A27327"/>
    <w:rsid w:val="00A27986"/>
    <w:rsid w:val="00A30FCA"/>
    <w:rsid w:val="00A3246C"/>
    <w:rsid w:val="00A33350"/>
    <w:rsid w:val="00A34221"/>
    <w:rsid w:val="00A34412"/>
    <w:rsid w:val="00A347EB"/>
    <w:rsid w:val="00A3672C"/>
    <w:rsid w:val="00A41839"/>
    <w:rsid w:val="00A422DC"/>
    <w:rsid w:val="00A42D50"/>
    <w:rsid w:val="00A43814"/>
    <w:rsid w:val="00A443AF"/>
    <w:rsid w:val="00A44532"/>
    <w:rsid w:val="00A44AD4"/>
    <w:rsid w:val="00A452AB"/>
    <w:rsid w:val="00A47804"/>
    <w:rsid w:val="00A47C22"/>
    <w:rsid w:val="00A52E5C"/>
    <w:rsid w:val="00A52F38"/>
    <w:rsid w:val="00A548C2"/>
    <w:rsid w:val="00A57F46"/>
    <w:rsid w:val="00A61329"/>
    <w:rsid w:val="00A62BD8"/>
    <w:rsid w:val="00A62FD8"/>
    <w:rsid w:val="00A63300"/>
    <w:rsid w:val="00A63458"/>
    <w:rsid w:val="00A63726"/>
    <w:rsid w:val="00A7001A"/>
    <w:rsid w:val="00A704F7"/>
    <w:rsid w:val="00A705E0"/>
    <w:rsid w:val="00A72311"/>
    <w:rsid w:val="00A74AB2"/>
    <w:rsid w:val="00A7758E"/>
    <w:rsid w:val="00A77EC2"/>
    <w:rsid w:val="00A81B76"/>
    <w:rsid w:val="00A829A2"/>
    <w:rsid w:val="00A83160"/>
    <w:rsid w:val="00A83914"/>
    <w:rsid w:val="00A83A5B"/>
    <w:rsid w:val="00A87FF8"/>
    <w:rsid w:val="00A9073C"/>
    <w:rsid w:val="00A93375"/>
    <w:rsid w:val="00A9792C"/>
    <w:rsid w:val="00AA29F4"/>
    <w:rsid w:val="00AA350A"/>
    <w:rsid w:val="00AA6F3A"/>
    <w:rsid w:val="00AA73B6"/>
    <w:rsid w:val="00AA74F0"/>
    <w:rsid w:val="00AA75BC"/>
    <w:rsid w:val="00AA75C9"/>
    <w:rsid w:val="00AB036B"/>
    <w:rsid w:val="00AB318C"/>
    <w:rsid w:val="00AB48EB"/>
    <w:rsid w:val="00AB4A90"/>
    <w:rsid w:val="00AC08FA"/>
    <w:rsid w:val="00AC12ED"/>
    <w:rsid w:val="00AC1333"/>
    <w:rsid w:val="00AC4986"/>
    <w:rsid w:val="00AC5D65"/>
    <w:rsid w:val="00AC610B"/>
    <w:rsid w:val="00AC6212"/>
    <w:rsid w:val="00AC6EA9"/>
    <w:rsid w:val="00AD0E7D"/>
    <w:rsid w:val="00AD2459"/>
    <w:rsid w:val="00AD2909"/>
    <w:rsid w:val="00AD295C"/>
    <w:rsid w:val="00AD5059"/>
    <w:rsid w:val="00AD5F3F"/>
    <w:rsid w:val="00AE004A"/>
    <w:rsid w:val="00AE23DD"/>
    <w:rsid w:val="00AE3DA4"/>
    <w:rsid w:val="00AE4A7C"/>
    <w:rsid w:val="00AE6485"/>
    <w:rsid w:val="00AE76E4"/>
    <w:rsid w:val="00AF2590"/>
    <w:rsid w:val="00AF3FDD"/>
    <w:rsid w:val="00AF5610"/>
    <w:rsid w:val="00AF6B29"/>
    <w:rsid w:val="00AF74D2"/>
    <w:rsid w:val="00AF79D2"/>
    <w:rsid w:val="00B033A2"/>
    <w:rsid w:val="00B03831"/>
    <w:rsid w:val="00B05405"/>
    <w:rsid w:val="00B07609"/>
    <w:rsid w:val="00B07BF4"/>
    <w:rsid w:val="00B10B1E"/>
    <w:rsid w:val="00B10DA7"/>
    <w:rsid w:val="00B10EB6"/>
    <w:rsid w:val="00B11E5A"/>
    <w:rsid w:val="00B12B1E"/>
    <w:rsid w:val="00B142CB"/>
    <w:rsid w:val="00B147D0"/>
    <w:rsid w:val="00B1572C"/>
    <w:rsid w:val="00B17461"/>
    <w:rsid w:val="00B175FD"/>
    <w:rsid w:val="00B20418"/>
    <w:rsid w:val="00B208A4"/>
    <w:rsid w:val="00B252CB"/>
    <w:rsid w:val="00B25B99"/>
    <w:rsid w:val="00B25D15"/>
    <w:rsid w:val="00B264ED"/>
    <w:rsid w:val="00B26A3B"/>
    <w:rsid w:val="00B31FEF"/>
    <w:rsid w:val="00B322A9"/>
    <w:rsid w:val="00B33B40"/>
    <w:rsid w:val="00B33F0C"/>
    <w:rsid w:val="00B355BA"/>
    <w:rsid w:val="00B36AC7"/>
    <w:rsid w:val="00B36C0B"/>
    <w:rsid w:val="00B40BE1"/>
    <w:rsid w:val="00B410FA"/>
    <w:rsid w:val="00B41A0B"/>
    <w:rsid w:val="00B43BA2"/>
    <w:rsid w:val="00B44048"/>
    <w:rsid w:val="00B443C6"/>
    <w:rsid w:val="00B465F4"/>
    <w:rsid w:val="00B523A2"/>
    <w:rsid w:val="00B528B6"/>
    <w:rsid w:val="00B54505"/>
    <w:rsid w:val="00B62BA4"/>
    <w:rsid w:val="00B62E63"/>
    <w:rsid w:val="00B62EFC"/>
    <w:rsid w:val="00B63A4D"/>
    <w:rsid w:val="00B63DD6"/>
    <w:rsid w:val="00B65E52"/>
    <w:rsid w:val="00B661A8"/>
    <w:rsid w:val="00B671AF"/>
    <w:rsid w:val="00B67845"/>
    <w:rsid w:val="00B70E08"/>
    <w:rsid w:val="00B74300"/>
    <w:rsid w:val="00B75A68"/>
    <w:rsid w:val="00B8171D"/>
    <w:rsid w:val="00B83F2D"/>
    <w:rsid w:val="00B8498F"/>
    <w:rsid w:val="00B85595"/>
    <w:rsid w:val="00B86559"/>
    <w:rsid w:val="00B87A2A"/>
    <w:rsid w:val="00B90AF4"/>
    <w:rsid w:val="00B91052"/>
    <w:rsid w:val="00B911B1"/>
    <w:rsid w:val="00B91258"/>
    <w:rsid w:val="00B961C5"/>
    <w:rsid w:val="00B96957"/>
    <w:rsid w:val="00BA094E"/>
    <w:rsid w:val="00BA670E"/>
    <w:rsid w:val="00BA7A78"/>
    <w:rsid w:val="00BB128E"/>
    <w:rsid w:val="00BB3BE2"/>
    <w:rsid w:val="00BB6561"/>
    <w:rsid w:val="00BB78C3"/>
    <w:rsid w:val="00BC5379"/>
    <w:rsid w:val="00BC5E87"/>
    <w:rsid w:val="00BC6926"/>
    <w:rsid w:val="00BC6CCE"/>
    <w:rsid w:val="00BC725D"/>
    <w:rsid w:val="00BC7634"/>
    <w:rsid w:val="00BD076D"/>
    <w:rsid w:val="00BD31DF"/>
    <w:rsid w:val="00BD324D"/>
    <w:rsid w:val="00BD4C6F"/>
    <w:rsid w:val="00BD4E8A"/>
    <w:rsid w:val="00BD4EEC"/>
    <w:rsid w:val="00BD4F42"/>
    <w:rsid w:val="00BD5D76"/>
    <w:rsid w:val="00BD67BE"/>
    <w:rsid w:val="00BE09F1"/>
    <w:rsid w:val="00BE1A29"/>
    <w:rsid w:val="00BE34BB"/>
    <w:rsid w:val="00BE41C3"/>
    <w:rsid w:val="00BE4AC0"/>
    <w:rsid w:val="00BE4BC7"/>
    <w:rsid w:val="00BE5834"/>
    <w:rsid w:val="00BE5E0D"/>
    <w:rsid w:val="00BE6F24"/>
    <w:rsid w:val="00BF3E3E"/>
    <w:rsid w:val="00BF43C4"/>
    <w:rsid w:val="00BF561F"/>
    <w:rsid w:val="00BF65A7"/>
    <w:rsid w:val="00C00E29"/>
    <w:rsid w:val="00C00F66"/>
    <w:rsid w:val="00C024E1"/>
    <w:rsid w:val="00C04EC4"/>
    <w:rsid w:val="00C061F0"/>
    <w:rsid w:val="00C06FEE"/>
    <w:rsid w:val="00C0716C"/>
    <w:rsid w:val="00C116D1"/>
    <w:rsid w:val="00C15C6B"/>
    <w:rsid w:val="00C15CD1"/>
    <w:rsid w:val="00C16097"/>
    <w:rsid w:val="00C16A97"/>
    <w:rsid w:val="00C17013"/>
    <w:rsid w:val="00C207E7"/>
    <w:rsid w:val="00C21A2C"/>
    <w:rsid w:val="00C26FEF"/>
    <w:rsid w:val="00C32C1B"/>
    <w:rsid w:val="00C32E5D"/>
    <w:rsid w:val="00C34EF2"/>
    <w:rsid w:val="00C3667C"/>
    <w:rsid w:val="00C4193F"/>
    <w:rsid w:val="00C4261D"/>
    <w:rsid w:val="00C43113"/>
    <w:rsid w:val="00C4346A"/>
    <w:rsid w:val="00C458FC"/>
    <w:rsid w:val="00C46808"/>
    <w:rsid w:val="00C4779B"/>
    <w:rsid w:val="00C50F2D"/>
    <w:rsid w:val="00C51FE9"/>
    <w:rsid w:val="00C52C76"/>
    <w:rsid w:val="00C54FA5"/>
    <w:rsid w:val="00C56B5D"/>
    <w:rsid w:val="00C63190"/>
    <w:rsid w:val="00C64071"/>
    <w:rsid w:val="00C65881"/>
    <w:rsid w:val="00C65CB1"/>
    <w:rsid w:val="00C65DCC"/>
    <w:rsid w:val="00C6615B"/>
    <w:rsid w:val="00C74411"/>
    <w:rsid w:val="00C75EAB"/>
    <w:rsid w:val="00C76618"/>
    <w:rsid w:val="00C778FA"/>
    <w:rsid w:val="00C80070"/>
    <w:rsid w:val="00C81838"/>
    <w:rsid w:val="00C81E76"/>
    <w:rsid w:val="00C820E9"/>
    <w:rsid w:val="00C82B74"/>
    <w:rsid w:val="00C84F22"/>
    <w:rsid w:val="00C84F76"/>
    <w:rsid w:val="00C868F8"/>
    <w:rsid w:val="00C925F5"/>
    <w:rsid w:val="00C943F6"/>
    <w:rsid w:val="00C96035"/>
    <w:rsid w:val="00C96F86"/>
    <w:rsid w:val="00CA0559"/>
    <w:rsid w:val="00CA162B"/>
    <w:rsid w:val="00CA33A4"/>
    <w:rsid w:val="00CA4D2C"/>
    <w:rsid w:val="00CA6D1A"/>
    <w:rsid w:val="00CA7A8F"/>
    <w:rsid w:val="00CB3782"/>
    <w:rsid w:val="00CB3E2A"/>
    <w:rsid w:val="00CB4941"/>
    <w:rsid w:val="00CB4C18"/>
    <w:rsid w:val="00CB4D41"/>
    <w:rsid w:val="00CB57BD"/>
    <w:rsid w:val="00CB71E4"/>
    <w:rsid w:val="00CB746B"/>
    <w:rsid w:val="00CC6485"/>
    <w:rsid w:val="00CC6B3A"/>
    <w:rsid w:val="00CD0AD5"/>
    <w:rsid w:val="00CD248A"/>
    <w:rsid w:val="00CD687D"/>
    <w:rsid w:val="00CD7083"/>
    <w:rsid w:val="00CD7281"/>
    <w:rsid w:val="00CD7622"/>
    <w:rsid w:val="00CD7CCC"/>
    <w:rsid w:val="00CE07B7"/>
    <w:rsid w:val="00CE0DCB"/>
    <w:rsid w:val="00CE0EEA"/>
    <w:rsid w:val="00CE1E06"/>
    <w:rsid w:val="00CE35D7"/>
    <w:rsid w:val="00CE3650"/>
    <w:rsid w:val="00CE39DC"/>
    <w:rsid w:val="00CE4955"/>
    <w:rsid w:val="00CE58C6"/>
    <w:rsid w:val="00CE6054"/>
    <w:rsid w:val="00CF511D"/>
    <w:rsid w:val="00CF587B"/>
    <w:rsid w:val="00CF5AC9"/>
    <w:rsid w:val="00CF5E15"/>
    <w:rsid w:val="00CF7BAE"/>
    <w:rsid w:val="00CF7F9F"/>
    <w:rsid w:val="00D01439"/>
    <w:rsid w:val="00D017FB"/>
    <w:rsid w:val="00D02B80"/>
    <w:rsid w:val="00D02E56"/>
    <w:rsid w:val="00D03574"/>
    <w:rsid w:val="00D0465D"/>
    <w:rsid w:val="00D04E17"/>
    <w:rsid w:val="00D0597C"/>
    <w:rsid w:val="00D06F52"/>
    <w:rsid w:val="00D07DB6"/>
    <w:rsid w:val="00D11233"/>
    <w:rsid w:val="00D11532"/>
    <w:rsid w:val="00D13B8A"/>
    <w:rsid w:val="00D1621E"/>
    <w:rsid w:val="00D162C7"/>
    <w:rsid w:val="00D17866"/>
    <w:rsid w:val="00D20710"/>
    <w:rsid w:val="00D21DFB"/>
    <w:rsid w:val="00D2336C"/>
    <w:rsid w:val="00D25033"/>
    <w:rsid w:val="00D25AFB"/>
    <w:rsid w:val="00D26B72"/>
    <w:rsid w:val="00D318EA"/>
    <w:rsid w:val="00D31E5A"/>
    <w:rsid w:val="00D32F3F"/>
    <w:rsid w:val="00D34FF2"/>
    <w:rsid w:val="00D35FF8"/>
    <w:rsid w:val="00D407A6"/>
    <w:rsid w:val="00D40A6F"/>
    <w:rsid w:val="00D41D5D"/>
    <w:rsid w:val="00D42623"/>
    <w:rsid w:val="00D435E6"/>
    <w:rsid w:val="00D44A2D"/>
    <w:rsid w:val="00D45E5D"/>
    <w:rsid w:val="00D46425"/>
    <w:rsid w:val="00D4774D"/>
    <w:rsid w:val="00D520F8"/>
    <w:rsid w:val="00D533FE"/>
    <w:rsid w:val="00D56C37"/>
    <w:rsid w:val="00D60ED4"/>
    <w:rsid w:val="00D6329B"/>
    <w:rsid w:val="00D6528A"/>
    <w:rsid w:val="00D6610E"/>
    <w:rsid w:val="00D71A18"/>
    <w:rsid w:val="00D73113"/>
    <w:rsid w:val="00D74690"/>
    <w:rsid w:val="00D747D4"/>
    <w:rsid w:val="00D7493A"/>
    <w:rsid w:val="00D7718A"/>
    <w:rsid w:val="00D77F24"/>
    <w:rsid w:val="00D81A16"/>
    <w:rsid w:val="00D81E2F"/>
    <w:rsid w:val="00D82FB1"/>
    <w:rsid w:val="00D835EC"/>
    <w:rsid w:val="00D8372F"/>
    <w:rsid w:val="00D84CB2"/>
    <w:rsid w:val="00D87CCD"/>
    <w:rsid w:val="00D911F1"/>
    <w:rsid w:val="00D94619"/>
    <w:rsid w:val="00D94E87"/>
    <w:rsid w:val="00D96F46"/>
    <w:rsid w:val="00DA05B1"/>
    <w:rsid w:val="00DA0D87"/>
    <w:rsid w:val="00DA14ED"/>
    <w:rsid w:val="00DA2652"/>
    <w:rsid w:val="00DA2EEA"/>
    <w:rsid w:val="00DA4409"/>
    <w:rsid w:val="00DA5AD9"/>
    <w:rsid w:val="00DA6AAC"/>
    <w:rsid w:val="00DA742B"/>
    <w:rsid w:val="00DA7778"/>
    <w:rsid w:val="00DB157C"/>
    <w:rsid w:val="00DB5EAB"/>
    <w:rsid w:val="00DB6162"/>
    <w:rsid w:val="00DB75A4"/>
    <w:rsid w:val="00DB7A17"/>
    <w:rsid w:val="00DC0D91"/>
    <w:rsid w:val="00DC1F15"/>
    <w:rsid w:val="00DC2A4B"/>
    <w:rsid w:val="00DC7274"/>
    <w:rsid w:val="00DD1448"/>
    <w:rsid w:val="00DD19ED"/>
    <w:rsid w:val="00DD352D"/>
    <w:rsid w:val="00DD3D91"/>
    <w:rsid w:val="00DD688E"/>
    <w:rsid w:val="00DD727D"/>
    <w:rsid w:val="00DE0FD7"/>
    <w:rsid w:val="00DE3A86"/>
    <w:rsid w:val="00DE41BF"/>
    <w:rsid w:val="00DE48BC"/>
    <w:rsid w:val="00DE4CBB"/>
    <w:rsid w:val="00DE5FF8"/>
    <w:rsid w:val="00DF2D4B"/>
    <w:rsid w:val="00DF5E71"/>
    <w:rsid w:val="00DF63A0"/>
    <w:rsid w:val="00DF672B"/>
    <w:rsid w:val="00DF6EE0"/>
    <w:rsid w:val="00DF7AE6"/>
    <w:rsid w:val="00E004D9"/>
    <w:rsid w:val="00E0120B"/>
    <w:rsid w:val="00E01FC7"/>
    <w:rsid w:val="00E03360"/>
    <w:rsid w:val="00E03619"/>
    <w:rsid w:val="00E0498E"/>
    <w:rsid w:val="00E05186"/>
    <w:rsid w:val="00E074E9"/>
    <w:rsid w:val="00E12C16"/>
    <w:rsid w:val="00E12EB4"/>
    <w:rsid w:val="00E1381B"/>
    <w:rsid w:val="00E15385"/>
    <w:rsid w:val="00E156AB"/>
    <w:rsid w:val="00E15E0B"/>
    <w:rsid w:val="00E15F1C"/>
    <w:rsid w:val="00E16B03"/>
    <w:rsid w:val="00E17AB9"/>
    <w:rsid w:val="00E2010F"/>
    <w:rsid w:val="00E21387"/>
    <w:rsid w:val="00E21503"/>
    <w:rsid w:val="00E2171F"/>
    <w:rsid w:val="00E21AF3"/>
    <w:rsid w:val="00E23FAF"/>
    <w:rsid w:val="00E2444E"/>
    <w:rsid w:val="00E24E8C"/>
    <w:rsid w:val="00E26CE6"/>
    <w:rsid w:val="00E301A3"/>
    <w:rsid w:val="00E301BA"/>
    <w:rsid w:val="00E32099"/>
    <w:rsid w:val="00E32D69"/>
    <w:rsid w:val="00E339A7"/>
    <w:rsid w:val="00E35519"/>
    <w:rsid w:val="00E35B6A"/>
    <w:rsid w:val="00E36656"/>
    <w:rsid w:val="00E37B75"/>
    <w:rsid w:val="00E4232D"/>
    <w:rsid w:val="00E43DD9"/>
    <w:rsid w:val="00E43FE6"/>
    <w:rsid w:val="00E4418F"/>
    <w:rsid w:val="00E46127"/>
    <w:rsid w:val="00E4691D"/>
    <w:rsid w:val="00E474E7"/>
    <w:rsid w:val="00E501AF"/>
    <w:rsid w:val="00E5193F"/>
    <w:rsid w:val="00E51A4D"/>
    <w:rsid w:val="00E52288"/>
    <w:rsid w:val="00E52BFD"/>
    <w:rsid w:val="00E54FC7"/>
    <w:rsid w:val="00E55A0A"/>
    <w:rsid w:val="00E575CA"/>
    <w:rsid w:val="00E57AE4"/>
    <w:rsid w:val="00E57B9B"/>
    <w:rsid w:val="00E57D78"/>
    <w:rsid w:val="00E6009A"/>
    <w:rsid w:val="00E607AD"/>
    <w:rsid w:val="00E7192A"/>
    <w:rsid w:val="00E732B7"/>
    <w:rsid w:val="00E735B2"/>
    <w:rsid w:val="00E739D6"/>
    <w:rsid w:val="00E803E7"/>
    <w:rsid w:val="00E82515"/>
    <w:rsid w:val="00E82920"/>
    <w:rsid w:val="00E84B68"/>
    <w:rsid w:val="00E86FC1"/>
    <w:rsid w:val="00E87042"/>
    <w:rsid w:val="00E87C62"/>
    <w:rsid w:val="00E91FFB"/>
    <w:rsid w:val="00E921CD"/>
    <w:rsid w:val="00E9292C"/>
    <w:rsid w:val="00E93247"/>
    <w:rsid w:val="00E950DF"/>
    <w:rsid w:val="00E95FC8"/>
    <w:rsid w:val="00E96108"/>
    <w:rsid w:val="00E968EB"/>
    <w:rsid w:val="00EA13A3"/>
    <w:rsid w:val="00EA1A1C"/>
    <w:rsid w:val="00EA1D88"/>
    <w:rsid w:val="00EA2064"/>
    <w:rsid w:val="00EA248F"/>
    <w:rsid w:val="00EA3490"/>
    <w:rsid w:val="00EA4473"/>
    <w:rsid w:val="00EA5A70"/>
    <w:rsid w:val="00EA6481"/>
    <w:rsid w:val="00EA75E8"/>
    <w:rsid w:val="00EB044C"/>
    <w:rsid w:val="00EB248D"/>
    <w:rsid w:val="00EB4153"/>
    <w:rsid w:val="00EB4DD7"/>
    <w:rsid w:val="00EC17F7"/>
    <w:rsid w:val="00EC3E83"/>
    <w:rsid w:val="00EC5A2B"/>
    <w:rsid w:val="00EC5C53"/>
    <w:rsid w:val="00ED1244"/>
    <w:rsid w:val="00ED368B"/>
    <w:rsid w:val="00ED50A2"/>
    <w:rsid w:val="00ED588B"/>
    <w:rsid w:val="00EE3322"/>
    <w:rsid w:val="00EE40DB"/>
    <w:rsid w:val="00EE5C74"/>
    <w:rsid w:val="00EE63B6"/>
    <w:rsid w:val="00EE6540"/>
    <w:rsid w:val="00EE668F"/>
    <w:rsid w:val="00EE6EC8"/>
    <w:rsid w:val="00EF03A1"/>
    <w:rsid w:val="00EF082C"/>
    <w:rsid w:val="00EF0C9E"/>
    <w:rsid w:val="00EF22D0"/>
    <w:rsid w:val="00EF28CA"/>
    <w:rsid w:val="00EF46BA"/>
    <w:rsid w:val="00EF6290"/>
    <w:rsid w:val="00EF6326"/>
    <w:rsid w:val="00F00BED"/>
    <w:rsid w:val="00F00E26"/>
    <w:rsid w:val="00F01F0D"/>
    <w:rsid w:val="00F01F9D"/>
    <w:rsid w:val="00F02CF9"/>
    <w:rsid w:val="00F03DB9"/>
    <w:rsid w:val="00F048C8"/>
    <w:rsid w:val="00F04CE5"/>
    <w:rsid w:val="00F04DAD"/>
    <w:rsid w:val="00F05754"/>
    <w:rsid w:val="00F061AF"/>
    <w:rsid w:val="00F107D1"/>
    <w:rsid w:val="00F1097F"/>
    <w:rsid w:val="00F11B36"/>
    <w:rsid w:val="00F127C4"/>
    <w:rsid w:val="00F12976"/>
    <w:rsid w:val="00F14C4F"/>
    <w:rsid w:val="00F14FFA"/>
    <w:rsid w:val="00F20797"/>
    <w:rsid w:val="00F2250D"/>
    <w:rsid w:val="00F22F5F"/>
    <w:rsid w:val="00F261B9"/>
    <w:rsid w:val="00F264D6"/>
    <w:rsid w:val="00F27027"/>
    <w:rsid w:val="00F318B6"/>
    <w:rsid w:val="00F404BB"/>
    <w:rsid w:val="00F4090B"/>
    <w:rsid w:val="00F40A39"/>
    <w:rsid w:val="00F40AB4"/>
    <w:rsid w:val="00F422F8"/>
    <w:rsid w:val="00F43308"/>
    <w:rsid w:val="00F44D43"/>
    <w:rsid w:val="00F46CA6"/>
    <w:rsid w:val="00F47CFE"/>
    <w:rsid w:val="00F501B8"/>
    <w:rsid w:val="00F517D6"/>
    <w:rsid w:val="00F53AC6"/>
    <w:rsid w:val="00F57815"/>
    <w:rsid w:val="00F57B11"/>
    <w:rsid w:val="00F6105A"/>
    <w:rsid w:val="00F6167C"/>
    <w:rsid w:val="00F6254B"/>
    <w:rsid w:val="00F63D34"/>
    <w:rsid w:val="00F669C1"/>
    <w:rsid w:val="00F672C5"/>
    <w:rsid w:val="00F700B6"/>
    <w:rsid w:val="00F7160D"/>
    <w:rsid w:val="00F71BD4"/>
    <w:rsid w:val="00F71BD6"/>
    <w:rsid w:val="00F71F12"/>
    <w:rsid w:val="00F72C90"/>
    <w:rsid w:val="00F73522"/>
    <w:rsid w:val="00F76067"/>
    <w:rsid w:val="00F76AC5"/>
    <w:rsid w:val="00F81A92"/>
    <w:rsid w:val="00F825E2"/>
    <w:rsid w:val="00F868F5"/>
    <w:rsid w:val="00F91F8E"/>
    <w:rsid w:val="00F921B7"/>
    <w:rsid w:val="00F967A7"/>
    <w:rsid w:val="00FA3ED0"/>
    <w:rsid w:val="00FA515E"/>
    <w:rsid w:val="00FA5DA4"/>
    <w:rsid w:val="00FA758C"/>
    <w:rsid w:val="00FA780F"/>
    <w:rsid w:val="00FB02A2"/>
    <w:rsid w:val="00FB0961"/>
    <w:rsid w:val="00FB1284"/>
    <w:rsid w:val="00FB1869"/>
    <w:rsid w:val="00FB4173"/>
    <w:rsid w:val="00FB4514"/>
    <w:rsid w:val="00FC01B6"/>
    <w:rsid w:val="00FC10E0"/>
    <w:rsid w:val="00FC131F"/>
    <w:rsid w:val="00FC1C7A"/>
    <w:rsid w:val="00FC3C74"/>
    <w:rsid w:val="00FC4297"/>
    <w:rsid w:val="00FC4425"/>
    <w:rsid w:val="00FC4B26"/>
    <w:rsid w:val="00FC7658"/>
    <w:rsid w:val="00FC77F4"/>
    <w:rsid w:val="00FC7C4D"/>
    <w:rsid w:val="00FC7EB4"/>
    <w:rsid w:val="00FD19BF"/>
    <w:rsid w:val="00FD5EB9"/>
    <w:rsid w:val="00FE3E46"/>
    <w:rsid w:val="00FE42F3"/>
    <w:rsid w:val="00FE5BB7"/>
    <w:rsid w:val="00FF1400"/>
    <w:rsid w:val="00FF1484"/>
    <w:rsid w:val="00FF73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F6AFB"/>
  <w15:chartTrackingRefBased/>
  <w15:docId w15:val="{2042B84E-AFE1-4D8C-A1EB-7F36A72E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16"/>
  </w:style>
  <w:style w:type="paragraph" w:styleId="Heading1">
    <w:name w:val="heading 1"/>
    <w:basedOn w:val="Normal"/>
    <w:next w:val="Normal"/>
    <w:link w:val="Heading1Char"/>
    <w:uiPriority w:val="9"/>
    <w:qFormat/>
    <w:rsid w:val="001574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0BF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122"/>
  </w:style>
  <w:style w:type="paragraph" w:styleId="Footer">
    <w:name w:val="footer"/>
    <w:basedOn w:val="Normal"/>
    <w:link w:val="FooterChar"/>
    <w:uiPriority w:val="99"/>
    <w:unhideWhenUsed/>
    <w:rsid w:val="0063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122"/>
  </w:style>
  <w:style w:type="paragraph" w:styleId="ListParagraph">
    <w:name w:val="List Paragraph"/>
    <w:basedOn w:val="Normal"/>
    <w:uiPriority w:val="34"/>
    <w:qFormat/>
    <w:rsid w:val="00634122"/>
    <w:pPr>
      <w:ind w:left="720"/>
      <w:contextualSpacing/>
    </w:pPr>
  </w:style>
  <w:style w:type="paragraph" w:styleId="NormalWeb">
    <w:name w:val="Normal (Web)"/>
    <w:basedOn w:val="Normal"/>
    <w:uiPriority w:val="99"/>
    <w:unhideWhenUsed/>
    <w:rsid w:val="007F1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91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9E"/>
    <w:rPr>
      <w:rFonts w:ascii="Segoe UI" w:hAnsi="Segoe UI" w:cs="Segoe UI"/>
      <w:sz w:val="18"/>
      <w:szCs w:val="18"/>
    </w:rPr>
  </w:style>
  <w:style w:type="character" w:styleId="Hyperlink">
    <w:name w:val="Hyperlink"/>
    <w:basedOn w:val="DefaultParagraphFont"/>
    <w:uiPriority w:val="99"/>
    <w:unhideWhenUsed/>
    <w:rsid w:val="002F7962"/>
    <w:rPr>
      <w:color w:val="0000FF"/>
      <w:u w:val="single"/>
    </w:rPr>
  </w:style>
  <w:style w:type="character" w:styleId="CommentReference">
    <w:name w:val="annotation reference"/>
    <w:basedOn w:val="DefaultParagraphFont"/>
    <w:uiPriority w:val="99"/>
    <w:semiHidden/>
    <w:unhideWhenUsed/>
    <w:rsid w:val="00C74411"/>
    <w:rPr>
      <w:sz w:val="16"/>
      <w:szCs w:val="16"/>
    </w:rPr>
  </w:style>
  <w:style w:type="character" w:styleId="FollowedHyperlink">
    <w:name w:val="FollowedHyperlink"/>
    <w:basedOn w:val="DefaultParagraphFont"/>
    <w:uiPriority w:val="99"/>
    <w:semiHidden/>
    <w:unhideWhenUsed/>
    <w:rsid w:val="009A7C70"/>
    <w:rPr>
      <w:color w:val="954F72" w:themeColor="followedHyperlink"/>
      <w:u w:val="single"/>
    </w:rPr>
  </w:style>
  <w:style w:type="paragraph" w:customStyle="1" w:styleId="Style1">
    <w:name w:val="Style1"/>
    <w:basedOn w:val="Normal"/>
    <w:qFormat/>
    <w:rsid w:val="00E4418F"/>
    <w:pPr>
      <w:spacing w:line="256" w:lineRule="auto"/>
      <w:jc w:val="both"/>
    </w:pPr>
    <w:rPr>
      <w:rFonts w:ascii="Arial" w:hAnsi="Arial" w:cs="Arial"/>
      <w:sz w:val="24"/>
      <w:szCs w:val="24"/>
    </w:rPr>
  </w:style>
  <w:style w:type="paragraph" w:styleId="CommentText">
    <w:name w:val="annotation text"/>
    <w:basedOn w:val="Normal"/>
    <w:link w:val="CommentTextChar"/>
    <w:uiPriority w:val="99"/>
    <w:semiHidden/>
    <w:unhideWhenUsed/>
    <w:rsid w:val="00961863"/>
    <w:pPr>
      <w:spacing w:line="240" w:lineRule="auto"/>
    </w:pPr>
    <w:rPr>
      <w:sz w:val="20"/>
      <w:szCs w:val="20"/>
    </w:rPr>
  </w:style>
  <w:style w:type="character" w:customStyle="1" w:styleId="CommentTextChar">
    <w:name w:val="Comment Text Char"/>
    <w:basedOn w:val="DefaultParagraphFont"/>
    <w:link w:val="CommentText"/>
    <w:uiPriority w:val="99"/>
    <w:semiHidden/>
    <w:rsid w:val="00961863"/>
    <w:rPr>
      <w:sz w:val="20"/>
      <w:szCs w:val="20"/>
    </w:rPr>
  </w:style>
  <w:style w:type="paragraph" w:styleId="CommentSubject">
    <w:name w:val="annotation subject"/>
    <w:basedOn w:val="CommentText"/>
    <w:next w:val="CommentText"/>
    <w:link w:val="CommentSubjectChar"/>
    <w:uiPriority w:val="99"/>
    <w:semiHidden/>
    <w:unhideWhenUsed/>
    <w:rsid w:val="00961863"/>
    <w:rPr>
      <w:b/>
      <w:bCs/>
    </w:rPr>
  </w:style>
  <w:style w:type="character" w:customStyle="1" w:styleId="CommentSubjectChar">
    <w:name w:val="Comment Subject Char"/>
    <w:basedOn w:val="CommentTextChar"/>
    <w:link w:val="CommentSubject"/>
    <w:uiPriority w:val="99"/>
    <w:semiHidden/>
    <w:rsid w:val="00961863"/>
    <w:rPr>
      <w:b/>
      <w:bCs/>
      <w:sz w:val="20"/>
      <w:szCs w:val="20"/>
    </w:rPr>
  </w:style>
  <w:style w:type="table" w:styleId="TableGrid">
    <w:name w:val="Table Grid"/>
    <w:basedOn w:val="TableNormal"/>
    <w:uiPriority w:val="39"/>
    <w:rsid w:val="001B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0BFF"/>
    <w:rPr>
      <w:rFonts w:asciiTheme="majorHAnsi" w:eastAsiaTheme="majorEastAsia" w:hAnsiTheme="majorHAnsi" w:cstheme="majorBidi"/>
      <w:color w:val="2E74B5" w:themeColor="accent1" w:themeShade="BF"/>
      <w:sz w:val="26"/>
      <w:szCs w:val="26"/>
      <w:lang w:eastAsia="ja-JP"/>
    </w:rPr>
  </w:style>
  <w:style w:type="paragraph" w:customStyle="1" w:styleId="Default">
    <w:name w:val="Default"/>
    <w:rsid w:val="00390BFF"/>
    <w:pPr>
      <w:autoSpaceDE w:val="0"/>
      <w:autoSpaceDN w:val="0"/>
      <w:adjustRightInd w:val="0"/>
      <w:spacing w:after="0" w:line="240" w:lineRule="auto"/>
    </w:pPr>
    <w:rPr>
      <w:rFonts w:ascii="Arial" w:eastAsia="MS Mincho" w:hAnsi="Arial" w:cs="Arial"/>
      <w:color w:val="000000"/>
      <w:sz w:val="24"/>
      <w:szCs w:val="24"/>
      <w:lang w:eastAsia="ja-JP"/>
    </w:rPr>
  </w:style>
  <w:style w:type="numbering" w:customStyle="1" w:styleId="Style3">
    <w:name w:val="Style3"/>
    <w:uiPriority w:val="99"/>
    <w:rsid w:val="001C44A2"/>
    <w:pPr>
      <w:numPr>
        <w:numId w:val="2"/>
      </w:numPr>
    </w:pPr>
  </w:style>
  <w:style w:type="character" w:customStyle="1" w:styleId="UnresolvedMention1">
    <w:name w:val="Unresolved Mention1"/>
    <w:basedOn w:val="DefaultParagraphFont"/>
    <w:uiPriority w:val="99"/>
    <w:semiHidden/>
    <w:unhideWhenUsed/>
    <w:rsid w:val="00442C76"/>
    <w:rPr>
      <w:color w:val="605E5C"/>
      <w:shd w:val="clear" w:color="auto" w:fill="E1DFDD"/>
    </w:rPr>
  </w:style>
  <w:style w:type="character" w:customStyle="1" w:styleId="Heading1Char">
    <w:name w:val="Heading 1 Char"/>
    <w:basedOn w:val="DefaultParagraphFont"/>
    <w:link w:val="Heading1"/>
    <w:uiPriority w:val="9"/>
    <w:rsid w:val="0015741C"/>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B43BA2"/>
    <w:rPr>
      <w:color w:val="605E5C"/>
      <w:shd w:val="clear" w:color="auto" w:fill="E1DFDD"/>
    </w:rPr>
  </w:style>
  <w:style w:type="character" w:styleId="UnresolvedMention">
    <w:name w:val="Unresolved Mention"/>
    <w:basedOn w:val="DefaultParagraphFont"/>
    <w:uiPriority w:val="99"/>
    <w:semiHidden/>
    <w:unhideWhenUsed/>
    <w:rsid w:val="00C4193F"/>
    <w:rPr>
      <w:color w:val="605E5C"/>
      <w:shd w:val="clear" w:color="auto" w:fill="E1DFDD"/>
    </w:rPr>
  </w:style>
  <w:style w:type="paragraph" w:styleId="Title">
    <w:name w:val="Title"/>
    <w:basedOn w:val="Normal"/>
    <w:next w:val="Normal"/>
    <w:link w:val="TitleChar"/>
    <w:uiPriority w:val="10"/>
    <w:qFormat/>
    <w:rsid w:val="00E519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9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869">
      <w:bodyDiv w:val="1"/>
      <w:marLeft w:val="0"/>
      <w:marRight w:val="0"/>
      <w:marTop w:val="0"/>
      <w:marBottom w:val="0"/>
      <w:divBdr>
        <w:top w:val="none" w:sz="0" w:space="0" w:color="auto"/>
        <w:left w:val="none" w:sz="0" w:space="0" w:color="auto"/>
        <w:bottom w:val="none" w:sz="0" w:space="0" w:color="auto"/>
        <w:right w:val="none" w:sz="0" w:space="0" w:color="auto"/>
      </w:divBdr>
    </w:div>
    <w:div w:id="279193948">
      <w:bodyDiv w:val="1"/>
      <w:marLeft w:val="0"/>
      <w:marRight w:val="0"/>
      <w:marTop w:val="0"/>
      <w:marBottom w:val="0"/>
      <w:divBdr>
        <w:top w:val="none" w:sz="0" w:space="0" w:color="auto"/>
        <w:left w:val="none" w:sz="0" w:space="0" w:color="auto"/>
        <w:bottom w:val="none" w:sz="0" w:space="0" w:color="auto"/>
        <w:right w:val="none" w:sz="0" w:space="0" w:color="auto"/>
      </w:divBdr>
    </w:div>
    <w:div w:id="473791294">
      <w:bodyDiv w:val="1"/>
      <w:marLeft w:val="0"/>
      <w:marRight w:val="0"/>
      <w:marTop w:val="0"/>
      <w:marBottom w:val="0"/>
      <w:divBdr>
        <w:top w:val="none" w:sz="0" w:space="0" w:color="auto"/>
        <w:left w:val="none" w:sz="0" w:space="0" w:color="auto"/>
        <w:bottom w:val="none" w:sz="0" w:space="0" w:color="auto"/>
        <w:right w:val="none" w:sz="0" w:space="0" w:color="auto"/>
      </w:divBdr>
    </w:div>
    <w:div w:id="631251361">
      <w:bodyDiv w:val="1"/>
      <w:marLeft w:val="0"/>
      <w:marRight w:val="0"/>
      <w:marTop w:val="0"/>
      <w:marBottom w:val="0"/>
      <w:divBdr>
        <w:top w:val="none" w:sz="0" w:space="0" w:color="auto"/>
        <w:left w:val="none" w:sz="0" w:space="0" w:color="auto"/>
        <w:bottom w:val="none" w:sz="0" w:space="0" w:color="auto"/>
        <w:right w:val="none" w:sz="0" w:space="0" w:color="auto"/>
      </w:divBdr>
    </w:div>
    <w:div w:id="920603360">
      <w:bodyDiv w:val="1"/>
      <w:marLeft w:val="0"/>
      <w:marRight w:val="0"/>
      <w:marTop w:val="0"/>
      <w:marBottom w:val="0"/>
      <w:divBdr>
        <w:top w:val="none" w:sz="0" w:space="0" w:color="auto"/>
        <w:left w:val="none" w:sz="0" w:space="0" w:color="auto"/>
        <w:bottom w:val="none" w:sz="0" w:space="0" w:color="auto"/>
        <w:right w:val="none" w:sz="0" w:space="0" w:color="auto"/>
      </w:divBdr>
    </w:div>
    <w:div w:id="936444925">
      <w:bodyDiv w:val="1"/>
      <w:marLeft w:val="0"/>
      <w:marRight w:val="0"/>
      <w:marTop w:val="0"/>
      <w:marBottom w:val="0"/>
      <w:divBdr>
        <w:top w:val="none" w:sz="0" w:space="0" w:color="auto"/>
        <w:left w:val="none" w:sz="0" w:space="0" w:color="auto"/>
        <w:bottom w:val="none" w:sz="0" w:space="0" w:color="auto"/>
        <w:right w:val="none" w:sz="0" w:space="0" w:color="auto"/>
      </w:divBdr>
    </w:div>
    <w:div w:id="1148547923">
      <w:bodyDiv w:val="1"/>
      <w:marLeft w:val="0"/>
      <w:marRight w:val="0"/>
      <w:marTop w:val="0"/>
      <w:marBottom w:val="0"/>
      <w:divBdr>
        <w:top w:val="none" w:sz="0" w:space="0" w:color="auto"/>
        <w:left w:val="none" w:sz="0" w:space="0" w:color="auto"/>
        <w:bottom w:val="none" w:sz="0" w:space="0" w:color="auto"/>
        <w:right w:val="none" w:sz="0" w:space="0" w:color="auto"/>
      </w:divBdr>
    </w:div>
    <w:div w:id="1165971351">
      <w:bodyDiv w:val="1"/>
      <w:marLeft w:val="0"/>
      <w:marRight w:val="0"/>
      <w:marTop w:val="0"/>
      <w:marBottom w:val="0"/>
      <w:divBdr>
        <w:top w:val="none" w:sz="0" w:space="0" w:color="auto"/>
        <w:left w:val="none" w:sz="0" w:space="0" w:color="auto"/>
        <w:bottom w:val="none" w:sz="0" w:space="0" w:color="auto"/>
        <w:right w:val="none" w:sz="0" w:space="0" w:color="auto"/>
      </w:divBdr>
    </w:div>
    <w:div w:id="1296523743">
      <w:bodyDiv w:val="1"/>
      <w:marLeft w:val="0"/>
      <w:marRight w:val="0"/>
      <w:marTop w:val="0"/>
      <w:marBottom w:val="0"/>
      <w:divBdr>
        <w:top w:val="none" w:sz="0" w:space="0" w:color="auto"/>
        <w:left w:val="none" w:sz="0" w:space="0" w:color="auto"/>
        <w:bottom w:val="none" w:sz="0" w:space="0" w:color="auto"/>
        <w:right w:val="none" w:sz="0" w:space="0" w:color="auto"/>
      </w:divBdr>
      <w:divsChild>
        <w:div w:id="1925917303">
          <w:marLeft w:val="0"/>
          <w:marRight w:val="0"/>
          <w:marTop w:val="0"/>
          <w:marBottom w:val="0"/>
          <w:divBdr>
            <w:top w:val="none" w:sz="0" w:space="0" w:color="auto"/>
            <w:left w:val="none" w:sz="0" w:space="0" w:color="auto"/>
            <w:bottom w:val="none" w:sz="0" w:space="0" w:color="auto"/>
            <w:right w:val="none" w:sz="0" w:space="0" w:color="auto"/>
          </w:divBdr>
          <w:divsChild>
            <w:div w:id="58523799">
              <w:marLeft w:val="0"/>
              <w:marRight w:val="108"/>
              <w:marTop w:val="105"/>
              <w:marBottom w:val="300"/>
              <w:divBdr>
                <w:top w:val="none" w:sz="0" w:space="0" w:color="auto"/>
                <w:left w:val="none" w:sz="0" w:space="0" w:color="auto"/>
                <w:bottom w:val="none" w:sz="0" w:space="0" w:color="auto"/>
                <w:right w:val="none" w:sz="0" w:space="0" w:color="auto"/>
              </w:divBdr>
            </w:div>
            <w:div w:id="912204492">
              <w:marLeft w:val="108"/>
              <w:marRight w:val="108"/>
              <w:marTop w:val="105"/>
              <w:marBottom w:val="300"/>
              <w:divBdr>
                <w:top w:val="none" w:sz="0" w:space="0" w:color="auto"/>
                <w:left w:val="none" w:sz="0" w:space="0" w:color="auto"/>
                <w:bottom w:val="none" w:sz="0" w:space="0" w:color="auto"/>
                <w:right w:val="none" w:sz="0" w:space="0" w:color="auto"/>
              </w:divBdr>
            </w:div>
          </w:divsChild>
        </w:div>
        <w:div w:id="832599621">
          <w:marLeft w:val="0"/>
          <w:marRight w:val="0"/>
          <w:marTop w:val="0"/>
          <w:marBottom w:val="0"/>
          <w:divBdr>
            <w:top w:val="none" w:sz="0" w:space="0" w:color="auto"/>
            <w:left w:val="none" w:sz="0" w:space="0" w:color="auto"/>
            <w:bottom w:val="none" w:sz="0" w:space="0" w:color="auto"/>
            <w:right w:val="none" w:sz="0" w:space="0" w:color="auto"/>
          </w:divBdr>
        </w:div>
      </w:divsChild>
    </w:div>
    <w:div w:id="1369986367">
      <w:bodyDiv w:val="1"/>
      <w:marLeft w:val="0"/>
      <w:marRight w:val="0"/>
      <w:marTop w:val="0"/>
      <w:marBottom w:val="0"/>
      <w:divBdr>
        <w:top w:val="none" w:sz="0" w:space="0" w:color="auto"/>
        <w:left w:val="none" w:sz="0" w:space="0" w:color="auto"/>
        <w:bottom w:val="none" w:sz="0" w:space="0" w:color="auto"/>
        <w:right w:val="none" w:sz="0" w:space="0" w:color="auto"/>
      </w:divBdr>
    </w:div>
    <w:div w:id="1433893337">
      <w:bodyDiv w:val="1"/>
      <w:marLeft w:val="0"/>
      <w:marRight w:val="0"/>
      <w:marTop w:val="0"/>
      <w:marBottom w:val="0"/>
      <w:divBdr>
        <w:top w:val="none" w:sz="0" w:space="0" w:color="auto"/>
        <w:left w:val="none" w:sz="0" w:space="0" w:color="auto"/>
        <w:bottom w:val="none" w:sz="0" w:space="0" w:color="auto"/>
        <w:right w:val="none" w:sz="0" w:space="0" w:color="auto"/>
      </w:divBdr>
    </w:div>
    <w:div w:id="15496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drive.google.com/file/d/1g2iIC9et4uqRUd6g66pEaGrlvioMT0jc/view" TargetMode="External"/><Relationship Id="rId42" Type="http://schemas.openxmlformats.org/officeDocument/2006/relationships/hyperlink" Target="https://www.ljmu.ac.uk/about-us/news/articles/2022/12/8/ljmu-rated-highly-in-sustainability-table?utm_campaign=2259693_Staff%20Newsletter%208%20December%202022&amp;utm_medium=dotmailer&amp;utm_source=email%20marketing&amp;dm_i=2SCX,1CFL9,8A7BNU,59IFD,1" TargetMode="External"/><Relationship Id="rId47" Type="http://schemas.openxmlformats.org/officeDocument/2006/relationships/hyperlink" Target="https://www.ljmu.ac.uk/about-us/news/articles/2023/1/25/developing-sustainable-rail-and-seaport-infrastructure-with-malaysian-universities" TargetMode="External"/><Relationship Id="rId63" Type="http://schemas.openxmlformats.org/officeDocument/2006/relationships/hyperlink" Target="https://www.ljmu.ac.uk/about-us/news/articles/2023/5/12/zenova-partnership-on-homes" TargetMode="External"/><Relationship Id="rId68" Type="http://schemas.openxmlformats.org/officeDocument/2006/relationships/image" Target="media/image9.png"/><Relationship Id="rId16" Type="http://schemas.openxmlformats.org/officeDocument/2006/relationships/hyperlink" Target="https://www.ljmu.ac.uk/staff/hsu/environmental-management" TargetMode="Externa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yperlink" Target="https://www.youtube.com/watch?v=JistRD8U4qk" TargetMode="External"/><Relationship Id="rId37" Type="http://schemas.openxmlformats.org/officeDocument/2006/relationships/hyperlink" Target="https://www.ljmu.ac.uk/about-us/news/articles/2022/10/28/rapidly-changing-climate-poses-high-risk-for-legacy-waste-pollution-on-uk-coast" TargetMode="External"/><Relationship Id="rId40" Type="http://schemas.openxmlformats.org/officeDocument/2006/relationships/hyperlink" Target="https://www.youtube.com/watch?v=gtv0vNyGz0I" TargetMode="External"/><Relationship Id="rId45" Type="http://schemas.openxmlformats.org/officeDocument/2006/relationships/hyperlink" Target="https://www.ljmu.ac.uk/about-us/news/articles/2023/1/5/the-conversation-pfas-patrick-byrne" TargetMode="External"/><Relationship Id="rId53" Type="http://schemas.openxmlformats.org/officeDocument/2006/relationships/hyperlink" Target="https://www.ljmu.ac.uk/about-us/news/articles/2023/3/2/cccltd" TargetMode="External"/><Relationship Id="rId58" Type="http://schemas.openxmlformats.org/officeDocument/2006/relationships/hyperlink" Target="https://careerszone247.careercentre.me/resources/newsroom/newsroom.aspx?newsid=22393&amp;redirectUrl=/Newsroom/Home/News/22393" TargetMode="External"/><Relationship Id="rId66" Type="http://schemas.openxmlformats.org/officeDocument/2006/relationships/image" Target="media/image7.png"/><Relationship Id="rId74" Type="http://schemas.openxmlformats.org/officeDocument/2006/relationships/hyperlink" Target="https://www.eauc.org.uk/file_uploads/standardised_carbon_emissions_reporting_-_methodology_guidance_-_version_3_0_-_01_12_22.pdf" TargetMode="External"/><Relationship Id="rId5" Type="http://schemas.openxmlformats.org/officeDocument/2006/relationships/numbering" Target="numbering.xml"/><Relationship Id="rId61" Type="http://schemas.openxmlformats.org/officeDocument/2006/relationships/hyperlink" Target="https://www.ljmu.ac.uk/about-us/news/articles/2023/4/20/sterile-gardens" TargetMode="External"/><Relationship Id="rId19" Type="http://schemas.openxmlformats.org/officeDocument/2006/relationships/hyperlink" Target="https://www.jmsu.co.uk/get-involved/sustainability-champions" TargetMode="External"/><Relationship Id="rId14" Type="http://schemas.openxmlformats.org/officeDocument/2006/relationships/hyperlink" Target="https://www.ljmu.ac.uk/-/media/files/ljmu/about-us/climate-action/ljmu-climate-action-plan.pdf" TargetMode="External"/><Relationship Id="rId22" Type="http://schemas.openxmlformats.org/officeDocument/2006/relationships/hyperlink" Target="https://www.jmsu.co.uk/articles/the-growing-project-how-jmsu-is-developing-liverpool-s-green-spaces" TargetMode="External"/><Relationship Id="rId27" Type="http://schemas.openxmlformats.org/officeDocument/2006/relationships/hyperlink" Target="https://www.ljmu.ac.uk/~/media/files/ljmu/about-us/climate-action/ljmu-travel-plan-october-2021-v2-(1).pdf?la=en" TargetMode="External"/><Relationship Id="rId30" Type="http://schemas.openxmlformats.org/officeDocument/2006/relationships/header" Target="header1.xml"/><Relationship Id="rId35" Type="http://schemas.openxmlformats.org/officeDocument/2006/relationships/hyperlink" Target="https://www.youtube.com/watch?v=7N2VJktG2V0" TargetMode="External"/><Relationship Id="rId43" Type="http://schemas.openxmlformats.org/officeDocument/2006/relationships/hyperlink" Target="https://www.ljmu.ac.uk/about-us/news/articles/2022/12/12/ljmu-launches-cost-of-living-hub-to-support-students" TargetMode="External"/><Relationship Id="rId48" Type="http://schemas.openxmlformats.org/officeDocument/2006/relationships/hyperlink" Target="https://www.ljmu.ac.uk/about-us/news/articles/2023/1/25/ljmu-to-set-out-plans-for-estate-developments?utm_campaign=2283041_Staff%20Newsletter%2026%20January%202023&amp;utm_medium=dotmailer&amp;utm_source=email%20marketing&amp;dm_i=2SCX,1CXLT,8A7BNU,5BM57,1" TargetMode="External"/><Relationship Id="rId56" Type="http://schemas.openxmlformats.org/officeDocument/2006/relationships/hyperlink" Target="https://www.ljmu.ac.uk/about-us/news/articles/2023/3/14/camping" TargetMode="External"/><Relationship Id="rId64" Type="http://schemas.openxmlformats.org/officeDocument/2006/relationships/hyperlink" Target="https://www.ljmu.ac.uk/about-us/news/articles/2023/7/10/climate-change" TargetMode="External"/><Relationship Id="rId69" Type="http://schemas.openxmlformats.org/officeDocument/2006/relationships/image" Target="media/image10.e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jmu.ac.uk/about-us/news/articles/2023/2/9/eco-coastal-defence-technology-wins-lcr-launchpad" TargetMode="External"/><Relationship Id="rId72" Type="http://schemas.openxmlformats.org/officeDocument/2006/relationships/image" Target="media/image11.png"/><Relationship Id="rId3" Type="http://schemas.openxmlformats.org/officeDocument/2006/relationships/customXml" Target="../customXml/item3.xml"/><Relationship Id="rId12" Type="http://schemas.openxmlformats.org/officeDocument/2006/relationships/hyperlink" Target="https://policies.ljmu.ac.uk/UserHome/Policies/PolicyDisplay.aspx?&amp;id=73&amp;l=1" TargetMode="External"/><Relationship Id="rId17" Type="http://schemas.openxmlformats.org/officeDocument/2006/relationships/hyperlink" Target="https://www.ljmu.ac.uk/about-us/ljmu-climate-action" TargetMode="External"/><Relationship Id="rId25" Type="http://schemas.openxmlformats.org/officeDocument/2006/relationships/image" Target="media/image5.emf"/><Relationship Id="rId33" Type="http://schemas.openxmlformats.org/officeDocument/2006/relationships/hyperlink" Target="https://www.ljmu.ac.uk/about-us/news/articles/2022/10/17/construction-award-ice?utm_campaign=2230190_Staff%20Newsletter%2020%20October%202022&amp;utm_medium=dotmailer&amp;utm_source=email%20marketing&amp;dm_i=2SCX,1BSTQ,8A7BNU,56Q3Y,1" TargetMode="External"/><Relationship Id="rId38" Type="http://schemas.openxmlformats.org/officeDocument/2006/relationships/hyperlink" Target="https://www.ljmu.ac.uk/about-us/news/articles/2022/11/1/bas-pilar?utm_campaign=2238728_Staff%20Newsletter%203%20November%202022&amp;utm_medium=dotmailer&amp;utm_source=email%20marketing&amp;dm_i=2SCX,1BZEW,8A7BNU,57JBQ,1" TargetMode="External"/><Relationship Id="rId46" Type="http://schemas.openxmlformats.org/officeDocument/2006/relationships/hyperlink" Target="https://www.ljmu.ac.uk/about-us/news/articles/2023/1/11/saving-energy-on-campus" TargetMode="External"/><Relationship Id="rId59" Type="http://schemas.openxmlformats.org/officeDocument/2006/relationships/hyperlink" Target="https://www.ljmu.ac.uk/about-us/news/articles/2023/4/12/business-education-impact" TargetMode="External"/><Relationship Id="rId67" Type="http://schemas.openxmlformats.org/officeDocument/2006/relationships/image" Target="media/image8.emf"/><Relationship Id="rId20" Type="http://schemas.openxmlformats.org/officeDocument/2006/relationships/hyperlink" Target="https://www.jmsu.co.uk/groups/conservation-72da" TargetMode="External"/><Relationship Id="rId41" Type="http://schemas.openxmlformats.org/officeDocument/2006/relationships/hyperlink" Target="https://www.ljmu.ac.uk/about-us/news/articles/2022/11/18/lowcarbonei-at-oecd" TargetMode="External"/><Relationship Id="rId54" Type="http://schemas.openxmlformats.org/officeDocument/2006/relationships/hyperlink" Target="https://www.ljmu.ac.uk/about-us/news/articles/2023/3/6/opportunities-for-veterans-to-plug-skills-shortage-in-green-energy-sector" TargetMode="External"/><Relationship Id="rId62" Type="http://schemas.openxmlformats.org/officeDocument/2006/relationships/hyperlink" Target="https://www.ljmu.ac.uk/about-us/news/articles/2023/5/3/greening-up-our-campus" TargetMode="External"/><Relationship Id="rId70" Type="http://schemas.openxmlformats.org/officeDocument/2006/relationships/hyperlink" Target="https://webarchive.nationalarchives.gov.uk/ukgwa/20140328222606/http:/www.environment-agency.gov.uk/business/topics/water/34866.aspx" TargetMode="External"/><Relationship Id="rId75"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yperlink" Target="https://www.ljmu.ac.uk/about-us/news/articles/2021/10/20/new-app-can-help-save-100-a-month-in-travel-costs" TargetMode="External"/><Relationship Id="rId36" Type="http://schemas.openxmlformats.org/officeDocument/2006/relationships/hyperlink" Target="https://www.ljmu.ac.uk/podcast" TargetMode="External"/><Relationship Id="rId49" Type="http://schemas.openxmlformats.org/officeDocument/2006/relationships/hyperlink" Target="https://www.ljmu.ac.uk/about-us/news/articles/2023/1/31/ljmu-technology-to-revolutionise-road-building" TargetMode="External"/><Relationship Id="rId57" Type="http://schemas.openxmlformats.org/officeDocument/2006/relationships/hyperlink" Target="https://careerszone247.careercentre.me/resources/newsroom/newsroom.aspx?newsid=22394" TargetMode="Externa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yperlink" Target="https://www.ljmu.ac.uk/about-us/news/articles/2022/12/14/ljmu-helps-schoolchildren-learn-about-the-environment" TargetMode="External"/><Relationship Id="rId52" Type="http://schemas.openxmlformats.org/officeDocument/2006/relationships/hyperlink" Target="https://www.ljmu.ac.uk/about-us/news/articles/2023/2/15/electric-ships" TargetMode="External"/><Relationship Id="rId60" Type="http://schemas.openxmlformats.org/officeDocument/2006/relationships/hyperlink" Target="https://www.ljmu.ac.uk/about-us/news/articles/2023/4/12/novel-composite-concrete" TargetMode="External"/><Relationship Id="rId65" Type="http://schemas.openxmlformats.org/officeDocument/2006/relationships/hyperlink" Target="https://www.ljmu.ac.uk/about-us/news/articles/2023/8/29/download-too-good-to-go?utm_campaign=2371006_Staff%20Newsletter%2031%20August%202023&amp;utm_medium=dotmailer&amp;utm_source=email%20marketing&amp;dm_i=2SCX,1ETHA,8A7BNU,5KOAX,1" TargetMode="External"/><Relationship Id="rId73" Type="http://schemas.openxmlformats.org/officeDocument/2006/relationships/image" Target="media/image12.emf"/><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olicies.ljmu.ac.uk/UserHome/Policies/PolicyDisplay.aspx?&amp;id=73&amp;l=1" TargetMode="External"/><Relationship Id="rId18" Type="http://schemas.openxmlformats.org/officeDocument/2006/relationships/hyperlink" Target="https://uniac.co.uk/" TargetMode="External"/><Relationship Id="rId39" Type="http://schemas.openxmlformats.org/officeDocument/2006/relationships/hyperlink" Target="https://www.youtube.com/watch?v=ZVl9pubeMEQ" TargetMode="External"/><Relationship Id="rId34" Type="http://schemas.openxmlformats.org/officeDocument/2006/relationships/hyperlink" Target="https://www.youtube.com/watch?v=E44gC8D2VHs" TargetMode="External"/><Relationship Id="rId50" Type="http://schemas.openxmlformats.org/officeDocument/2006/relationships/hyperlink" Target="https://www.ljmu.ac.uk/about-us/news/articles/2023/2/6/embedding-nature-in-local-planning" TargetMode="External"/><Relationship Id="rId55" Type="http://schemas.openxmlformats.org/officeDocument/2006/relationships/hyperlink" Target="https://www.ljmu.ac.uk/about-us/news/articles/2023/3/8/business-schools-leads-sustainability-teaching-innovation-and-research" TargetMode="External"/><Relationship Id="rId76" Type="http://schemas.openxmlformats.org/officeDocument/2006/relationships/image" Target="media/image14.png"/><Relationship Id="rId7" Type="http://schemas.openxmlformats.org/officeDocument/2006/relationships/settings" Target="settings.xml"/><Relationship Id="rId71" Type="http://schemas.openxmlformats.org/officeDocument/2006/relationships/hyperlink" Target="https://www.waterwise.org.uk/wp-content/uploads/2018/02/CIRIA-2006_Water-Key-Performance-Indicators-and-Benchmarks-for-Offices-and-Hotels.pdf" TargetMode="External"/><Relationship Id="rId2" Type="http://schemas.openxmlformats.org/officeDocument/2006/relationships/customXml" Target="../customXml/item2.xml"/><Relationship Id="rId29" Type="http://schemas.openxmlformats.org/officeDocument/2006/relationships/hyperlink" Target="https://www.ljmu.ac.uk/about-us/news/articles/2021/10/20/new-app-can-help-save-100-a-month-in-travel-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6FC94F1BFF42488B981103D40493A1" ma:contentTypeVersion="10" ma:contentTypeDescription="Create a new document." ma:contentTypeScope="" ma:versionID="5313b37cdb80ccf7b2b798f4dad23327">
  <xsd:schema xmlns:xsd="http://www.w3.org/2001/XMLSchema" xmlns:xs="http://www.w3.org/2001/XMLSchema" xmlns:p="http://schemas.microsoft.com/office/2006/metadata/properties" xmlns:ns3="fabcd986-6a90-4b97-b61f-01ab135434c8" targetNamespace="http://schemas.microsoft.com/office/2006/metadata/properties" ma:root="true" ma:fieldsID="6f4843f9153893067f60c89034abad8d" ns3:_="">
    <xsd:import namespace="fabcd986-6a90-4b97-b61f-01ab135434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cd986-6a90-4b97-b61f-01ab13543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27E79-0E5B-42E4-8F1A-BFBD563649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83FA0-3C39-4863-8746-ED318B8CC1BF}">
  <ds:schemaRefs>
    <ds:schemaRef ds:uri="http://schemas.microsoft.com/sharepoint/v3/contenttype/forms"/>
  </ds:schemaRefs>
</ds:datastoreItem>
</file>

<file path=customXml/itemProps3.xml><?xml version="1.0" encoding="utf-8"?>
<ds:datastoreItem xmlns:ds="http://schemas.openxmlformats.org/officeDocument/2006/customXml" ds:itemID="{0C74183B-9E27-4CE3-8148-EEBCD7ADF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cd986-6a90-4b97-b61f-01ab1354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26E5C-B9B4-4348-8E0C-407205CF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4631</Words>
  <Characters>26400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S.C.Fisher@ljmu.ac.uk</dc:creator>
  <cp:keywords/>
  <dc:description/>
  <cp:lastModifiedBy>Brooks, Martin</cp:lastModifiedBy>
  <cp:revision>1</cp:revision>
  <cp:lastPrinted>2022-09-15T11:56:00Z</cp:lastPrinted>
  <dcterms:created xsi:type="dcterms:W3CDTF">2024-10-21T14:39:00Z</dcterms:created>
  <dcterms:modified xsi:type="dcterms:W3CDTF">2024-10-21T14:39:00Z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0x010100B36FC94F1BFF42488B981103D40493A1</vt:lpwstr>
  </property>
</Properties>
</file>