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6A" w:rsidRDefault="00521471"/>
    <w:p w:rsidR="00521471" w:rsidRDefault="00521471" w:rsidP="005214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  <w:proofErr w:type="spellStart"/>
      <w:r w:rsidRPr="003B35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>Workplan</w:t>
      </w:r>
      <w:proofErr w:type="spellEnd"/>
      <w:r w:rsidRPr="003B35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 xml:space="preserve"> - Detailed implementation</w:t>
      </w:r>
      <w:bookmarkStart w:id="0" w:name="_GoBack"/>
      <w:bookmarkEnd w:id="0"/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693"/>
        <w:gridCol w:w="2835"/>
        <w:gridCol w:w="1276"/>
        <w:gridCol w:w="850"/>
        <w:gridCol w:w="1134"/>
      </w:tblGrid>
      <w:tr w:rsidR="00521471" w:rsidRPr="008175B0" w:rsidTr="00E50D28">
        <w:trPr>
          <w:cantSplit/>
          <w:trHeight w:val="747"/>
          <w:jc w:val="center"/>
        </w:trPr>
        <w:tc>
          <w:tcPr>
            <w:tcW w:w="978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8175B0">
              <w:rPr>
                <w:b/>
                <w:sz w:val="18"/>
                <w:szCs w:val="18"/>
              </w:rPr>
              <w:t>Work package No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8175B0">
              <w:rPr>
                <w:b/>
                <w:sz w:val="18"/>
                <w:szCs w:val="18"/>
              </w:rPr>
              <w:t>Work package title (related scientific objectives)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8175B0">
              <w:rPr>
                <w:b/>
                <w:sz w:val="18"/>
                <w:szCs w:val="18"/>
              </w:rPr>
              <w:t>Activity type (partners involved in package)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8175B0">
              <w:rPr>
                <w:b/>
                <w:sz w:val="18"/>
                <w:szCs w:val="18"/>
              </w:rPr>
              <w:t>Number of person-months involved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8175B0">
              <w:rPr>
                <w:b/>
                <w:sz w:val="18"/>
                <w:szCs w:val="18"/>
              </w:rPr>
              <w:t>Start month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b/>
                <w:sz w:val="18"/>
                <w:szCs w:val="18"/>
              </w:rPr>
            </w:pPr>
            <w:r w:rsidRPr="008175B0">
              <w:rPr>
                <w:b/>
                <w:sz w:val="18"/>
                <w:szCs w:val="18"/>
              </w:rPr>
              <w:t>End month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21471" w:rsidRPr="008175B0" w:rsidRDefault="00521471" w:rsidP="00E50D28">
            <w:pPr>
              <w:spacing w:before="120" w:after="120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Project management and coordination (O1, O2, O3, O4)</w:t>
            </w:r>
          </w:p>
        </w:tc>
        <w:tc>
          <w:tcPr>
            <w:tcW w:w="2835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Management and communication (all partners)</w:t>
            </w:r>
          </w:p>
        </w:tc>
        <w:tc>
          <w:tcPr>
            <w:tcW w:w="1276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Travel, integration and knowledge transfer (O1, O2, O3, O4)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Research, training and dissemination (all partners)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820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Cold chain management in ERSC (O5, O6</w:t>
            </w:r>
            <w:r>
              <w:rPr>
                <w:sz w:val="20"/>
                <w:szCs w:val="20"/>
              </w:rPr>
              <w:t>, SO1</w:t>
            </w:r>
            <w:r w:rsidRPr="008175B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Research, training and dissemination (UBO/UGR/LJMU/MU/ VNU/WUT)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8175B0">
              <w:rPr>
                <w:sz w:val="20"/>
                <w:szCs w:val="20"/>
              </w:rPr>
              <w:t>+(</w:t>
            </w:r>
            <w:r>
              <w:rPr>
                <w:sz w:val="20"/>
                <w:szCs w:val="20"/>
              </w:rPr>
              <w:t>7</w:t>
            </w:r>
            <w:r w:rsidRPr="008175B0">
              <w:rPr>
                <w:sz w:val="20"/>
                <w:szCs w:val="20"/>
              </w:rPr>
              <w:t>)</w:t>
            </w:r>
            <w:r w:rsidRPr="008175B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Vulnerable components and root causes of failures identification</w:t>
            </w:r>
            <w:r w:rsidRPr="008175B0">
              <w:rPr>
                <w:b/>
                <w:sz w:val="20"/>
                <w:szCs w:val="20"/>
              </w:rPr>
              <w:t xml:space="preserve"> </w:t>
            </w:r>
            <w:r w:rsidRPr="008175B0">
              <w:rPr>
                <w:sz w:val="20"/>
                <w:szCs w:val="20"/>
              </w:rPr>
              <w:t>(O5, O6</w:t>
            </w:r>
            <w:r>
              <w:rPr>
                <w:sz w:val="20"/>
                <w:szCs w:val="20"/>
              </w:rPr>
              <w:t>, SO2</w:t>
            </w:r>
            <w:r w:rsidRPr="008175B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Research, training and dissemination (LUSE/UBO/MU/VNU/WUT)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175B0">
              <w:rPr>
                <w:sz w:val="20"/>
                <w:szCs w:val="20"/>
              </w:rPr>
              <w:t>+(</w:t>
            </w:r>
            <w:r>
              <w:rPr>
                <w:sz w:val="20"/>
                <w:szCs w:val="20"/>
              </w:rPr>
              <w:t>7</w:t>
            </w:r>
            <w:r w:rsidRPr="008175B0">
              <w:rPr>
                <w:sz w:val="20"/>
                <w:szCs w:val="20"/>
              </w:rPr>
              <w:t>)</w:t>
            </w:r>
            <w:r w:rsidRPr="008175B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Using Big Data technologies to investigate and understand the nature of ERSC behaviours (O5, O6</w:t>
            </w:r>
            <w:r>
              <w:rPr>
                <w:sz w:val="20"/>
                <w:szCs w:val="20"/>
              </w:rPr>
              <w:t>, SO3</w:t>
            </w:r>
            <w:r w:rsidRPr="008175B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Research, training and dissemination (DCU/ UNIMAN/LUSE/LJMU/MU/ VNU/WUT)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175B0">
              <w:rPr>
                <w:sz w:val="20"/>
                <w:szCs w:val="20"/>
              </w:rPr>
              <w:t>+(</w:t>
            </w:r>
            <w:r>
              <w:rPr>
                <w:sz w:val="20"/>
                <w:szCs w:val="20"/>
              </w:rPr>
              <w:t>7</w:t>
            </w:r>
            <w:r w:rsidRPr="008175B0">
              <w:rPr>
                <w:sz w:val="20"/>
                <w:szCs w:val="20"/>
              </w:rPr>
              <w:t>)</w:t>
            </w:r>
            <w:r w:rsidRPr="008175B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Emergency decision- making based on multiple criteria treatment (O5, O6</w:t>
            </w:r>
            <w:r>
              <w:rPr>
                <w:sz w:val="20"/>
                <w:szCs w:val="20"/>
              </w:rPr>
              <w:t>, SO4</w:t>
            </w:r>
            <w:r w:rsidRPr="008175B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Research, training and dissemination (UNIMAN/DCU/LJMU/MU/ VNU/WUT)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8175B0">
              <w:rPr>
                <w:sz w:val="20"/>
                <w:szCs w:val="20"/>
              </w:rPr>
              <w:t>+(</w:t>
            </w:r>
            <w:r>
              <w:rPr>
                <w:sz w:val="20"/>
                <w:szCs w:val="20"/>
              </w:rPr>
              <w:t>7</w:t>
            </w:r>
            <w:r w:rsidRPr="008175B0">
              <w:rPr>
                <w:sz w:val="20"/>
                <w:szCs w:val="20"/>
              </w:rPr>
              <w:t>)</w:t>
            </w:r>
            <w:r w:rsidRPr="008175B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Cost-benefit analysis in ERSC (O5, O6</w:t>
            </w:r>
            <w:r>
              <w:rPr>
                <w:sz w:val="20"/>
                <w:szCs w:val="20"/>
              </w:rPr>
              <w:t>, SO5</w:t>
            </w:r>
            <w:r w:rsidRPr="008175B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Research, training and dissemination (UGR/UNIMAN/LJMU/MU/ VNU/WUT)</w:t>
            </w:r>
          </w:p>
        </w:tc>
        <w:tc>
          <w:tcPr>
            <w:tcW w:w="1276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8175B0">
              <w:rPr>
                <w:sz w:val="20"/>
                <w:szCs w:val="20"/>
              </w:rPr>
              <w:t>+(</w:t>
            </w:r>
            <w:r>
              <w:rPr>
                <w:sz w:val="20"/>
                <w:szCs w:val="20"/>
              </w:rPr>
              <w:t>7</w:t>
            </w:r>
            <w:r w:rsidRPr="008175B0">
              <w:rPr>
                <w:sz w:val="20"/>
                <w:szCs w:val="20"/>
              </w:rPr>
              <w:t>)</w:t>
            </w:r>
            <w:r w:rsidRPr="008175B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Building resilience in the ERSC (O5, O6</w:t>
            </w:r>
            <w:r>
              <w:rPr>
                <w:sz w:val="20"/>
                <w:szCs w:val="20"/>
              </w:rPr>
              <w:t>,SO6</w:t>
            </w:r>
            <w:r w:rsidRPr="008175B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Research, training and dissemination (LJMU/MU/ VNU/WUT)</w:t>
            </w:r>
          </w:p>
        </w:tc>
        <w:tc>
          <w:tcPr>
            <w:tcW w:w="1276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175B0">
              <w:rPr>
                <w:sz w:val="20"/>
                <w:szCs w:val="20"/>
              </w:rPr>
              <w:t>+(</w:t>
            </w:r>
            <w:r>
              <w:rPr>
                <w:sz w:val="20"/>
                <w:szCs w:val="20"/>
              </w:rPr>
              <w:t>7</w:t>
            </w:r>
            <w:r w:rsidRPr="008175B0">
              <w:rPr>
                <w:sz w:val="20"/>
                <w:szCs w:val="20"/>
              </w:rPr>
              <w:t>)</w:t>
            </w:r>
            <w:r w:rsidRPr="008175B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8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521471" w:rsidRPr="008175B0" w:rsidRDefault="00521471" w:rsidP="00E50D28">
            <w:pPr>
              <w:spacing w:line="220" w:lineRule="exact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Development of the ERSC framework and case studies (O5, O6</w:t>
            </w:r>
            <w:r>
              <w:rPr>
                <w:sz w:val="20"/>
                <w:szCs w:val="20"/>
              </w:rPr>
              <w:t>, SO7</w:t>
            </w:r>
            <w:r w:rsidRPr="008175B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All partners</w:t>
            </w:r>
          </w:p>
        </w:tc>
        <w:tc>
          <w:tcPr>
            <w:tcW w:w="1276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175B0">
              <w:rPr>
                <w:sz w:val="20"/>
                <w:szCs w:val="20"/>
              </w:rPr>
              <w:t>+(</w:t>
            </w:r>
            <w:r>
              <w:rPr>
                <w:sz w:val="20"/>
                <w:szCs w:val="20"/>
              </w:rPr>
              <w:t>6</w:t>
            </w:r>
            <w:r w:rsidRPr="008175B0">
              <w:rPr>
                <w:sz w:val="20"/>
                <w:szCs w:val="20"/>
              </w:rPr>
              <w:t>)</w:t>
            </w:r>
            <w:r w:rsidRPr="008175B0">
              <w:rPr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jc w:val="center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>48</w:t>
            </w:r>
          </w:p>
        </w:tc>
      </w:tr>
      <w:tr w:rsidR="00521471" w:rsidRPr="008175B0" w:rsidTr="00E50D28">
        <w:trPr>
          <w:cantSplit/>
          <w:trHeight w:val="459"/>
          <w:jc w:val="center"/>
        </w:trPr>
        <w:tc>
          <w:tcPr>
            <w:tcW w:w="9766" w:type="dxa"/>
            <w:gridSpan w:val="6"/>
            <w:tcBorders>
              <w:bottom w:val="single" w:sz="12" w:space="0" w:color="auto"/>
            </w:tcBorders>
            <w:vAlign w:val="center"/>
          </w:tcPr>
          <w:p w:rsidR="00521471" w:rsidRPr="008175B0" w:rsidRDefault="00521471" w:rsidP="00E50D28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8175B0">
              <w:rPr>
                <w:sz w:val="20"/>
                <w:szCs w:val="20"/>
              </w:rPr>
              <w:t xml:space="preserve">*Note: Secondments from WUT to MS/AC </w:t>
            </w:r>
            <w:proofErr w:type="gramStart"/>
            <w:r w:rsidRPr="008175B0">
              <w:rPr>
                <w:sz w:val="20"/>
                <w:szCs w:val="20"/>
              </w:rPr>
              <w:t>will be funded</w:t>
            </w:r>
            <w:proofErr w:type="gramEnd"/>
            <w:r w:rsidRPr="008175B0">
              <w:rPr>
                <w:sz w:val="20"/>
                <w:szCs w:val="20"/>
              </w:rPr>
              <w:t xml:space="preserve"> by itself.</w:t>
            </w:r>
          </w:p>
        </w:tc>
      </w:tr>
    </w:tbl>
    <w:p w:rsidR="00521471" w:rsidRDefault="00521471" w:rsidP="005214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</w:p>
    <w:p w:rsidR="00521471" w:rsidRDefault="00521471"/>
    <w:sectPr w:rsidR="00521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1"/>
    <w:rsid w:val="0015546F"/>
    <w:rsid w:val="001F50A4"/>
    <w:rsid w:val="00521471"/>
    <w:rsid w:val="008234F2"/>
    <w:rsid w:val="00846BF4"/>
    <w:rsid w:val="009B3203"/>
    <w:rsid w:val="00B2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484B"/>
  <w15:chartTrackingRefBased/>
  <w15:docId w15:val="{DFBEBD3D-F214-4249-BB10-7335C9DA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Clare</dc:creator>
  <cp:keywords/>
  <dc:description/>
  <cp:lastModifiedBy>Ryan, Clare</cp:lastModifiedBy>
  <cp:revision>1</cp:revision>
  <dcterms:created xsi:type="dcterms:W3CDTF">2019-06-10T13:40:00Z</dcterms:created>
  <dcterms:modified xsi:type="dcterms:W3CDTF">2019-06-10T13:42:00Z</dcterms:modified>
</cp:coreProperties>
</file>