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97F7" w14:textId="77777777" w:rsidR="00346365" w:rsidRDefault="00346365" w:rsidP="00346365">
      <w:pPr>
        <w:pStyle w:val="BodyText"/>
        <w:ind w:left="1049"/>
        <w:rPr>
          <w:rFonts w:ascii="Times New Roman"/>
          <w:sz w:val="20"/>
        </w:rPr>
      </w:pPr>
      <w:r>
        <w:rPr>
          <w:rFonts w:ascii="Times New Roman"/>
          <w:noProof/>
          <w:sz w:val="20"/>
          <w:lang w:bidi="ar-SA"/>
        </w:rPr>
        <w:drawing>
          <wp:inline distT="0" distB="0" distL="0" distR="0" wp14:anchorId="5827E2C1" wp14:editId="5D523D92">
            <wp:extent cx="3066910" cy="88430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3066910" cy="884301"/>
                    </a:xfrm>
                    <a:prstGeom prst="rect">
                      <a:avLst/>
                    </a:prstGeom>
                  </pic:spPr>
                </pic:pic>
              </a:graphicData>
            </a:graphic>
          </wp:inline>
        </w:drawing>
      </w:r>
    </w:p>
    <w:p w14:paraId="05898B9E" w14:textId="77777777" w:rsidR="00346365" w:rsidRDefault="00346365" w:rsidP="00346365">
      <w:pPr>
        <w:pStyle w:val="BodyText"/>
        <w:rPr>
          <w:rFonts w:ascii="Times New Roman"/>
          <w:sz w:val="20"/>
        </w:rPr>
      </w:pPr>
    </w:p>
    <w:p w14:paraId="08BDD84F" w14:textId="77777777" w:rsidR="00346365" w:rsidRDefault="00346365" w:rsidP="00346365">
      <w:pPr>
        <w:pStyle w:val="BodyText"/>
        <w:spacing w:before="9"/>
        <w:rPr>
          <w:rFonts w:ascii="Times New Roman"/>
          <w:sz w:val="19"/>
        </w:rPr>
      </w:pPr>
      <w:r>
        <w:rPr>
          <w:noProof/>
          <w:lang w:bidi="ar-SA"/>
        </w:rPr>
        <mc:AlternateContent>
          <mc:Choice Requires="wps">
            <w:drawing>
              <wp:anchor distT="0" distB="0" distL="0" distR="0" simplePos="0" relativeHeight="251659776" behindDoc="1" locked="0" layoutInCell="1" allowOverlap="1" wp14:anchorId="770DBF8C" wp14:editId="3710EC59">
                <wp:simplePos x="0" y="0"/>
                <wp:positionH relativeFrom="page">
                  <wp:posOffset>914400</wp:posOffset>
                </wp:positionH>
                <wp:positionV relativeFrom="paragraph">
                  <wp:posOffset>160020</wp:posOffset>
                </wp:positionV>
                <wp:extent cx="5938520" cy="946785"/>
                <wp:effectExtent l="0" t="0" r="0" b="0"/>
                <wp:wrapTopAndBottom/>
                <wp:docPr id="34" name="Text 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94678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DAB73" w14:textId="77777777" w:rsidR="00346365" w:rsidRDefault="00346365" w:rsidP="00346365">
                            <w:pPr>
                              <w:pStyle w:val="BodyText"/>
                              <w:spacing w:before="5"/>
                              <w:rPr>
                                <w:rFonts w:ascii="Times New Roman"/>
                                <w:sz w:val="37"/>
                              </w:rPr>
                            </w:pPr>
                          </w:p>
                          <w:p w14:paraId="7C7747B8" w14:textId="77777777" w:rsidR="00346365" w:rsidRDefault="00346365" w:rsidP="00346365">
                            <w:pPr>
                              <w:ind w:left="730"/>
                              <w:rPr>
                                <w:b/>
                                <w:sz w:val="40"/>
                              </w:rPr>
                            </w:pPr>
                            <w:r>
                              <w:rPr>
                                <w:b/>
                                <w:sz w:val="40"/>
                              </w:rPr>
                              <w:t>Applicant Complaints and Appeals Policy</w:t>
                            </w:r>
                          </w:p>
                          <w:p w14:paraId="07076219" w14:textId="77777777" w:rsidR="00346365" w:rsidRDefault="00346365" w:rsidP="00346365">
                            <w:pPr>
                              <w:ind w:left="983"/>
                              <w:rPr>
                                <w:b/>
                                <w:sz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DBF8C" id="_x0000_t202" coordsize="21600,21600" o:spt="202" path="m,l,21600r21600,l21600,xe">
                <v:stroke joinstyle="miter"/>
                <v:path gradientshapeok="t" o:connecttype="rect"/>
              </v:shapetype>
              <v:shape id="Text Box 31" o:spid="_x0000_s1026" type="#_x0000_t202" alt="&quot;&quot;" style="position:absolute;margin-left:1in;margin-top:12.6pt;width:467.6pt;height:74.5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" fillcolor="#d9d9d9" stroked="f">
                <v:textbox inset="0,0,0,0">
                  <w:txbxContent>
                    <w:p w14:paraId="590DAB73" w14:textId="77777777" w:rsidR="00346365" w:rsidRDefault="00346365" w:rsidP="00346365">
                      <w:pPr>
                        <w:pStyle w:val="BodyText"/>
                        <w:spacing w:before="5"/>
                        <w:rPr>
                          <w:rFonts w:ascii="Times New Roman"/>
                          <w:sz w:val="37"/>
                        </w:rPr>
                      </w:pPr>
                    </w:p>
                    <w:p w14:paraId="7C7747B8" w14:textId="77777777" w:rsidR="00346365" w:rsidRDefault="00346365" w:rsidP="00346365">
                      <w:pPr>
                        <w:ind w:left="730"/>
                        <w:rPr>
                          <w:b/>
                          <w:sz w:val="40"/>
                        </w:rPr>
                      </w:pPr>
                      <w:r>
                        <w:rPr>
                          <w:b/>
                          <w:sz w:val="40"/>
                        </w:rPr>
                        <w:t>Applicant Complaints and Appeals Policy</w:t>
                      </w:r>
                    </w:p>
                    <w:p w14:paraId="07076219" w14:textId="77777777" w:rsidR="00346365" w:rsidRDefault="00346365" w:rsidP="00346365">
                      <w:pPr>
                        <w:ind w:left="983"/>
                        <w:rPr>
                          <w:b/>
                          <w:sz w:val="40"/>
                        </w:rPr>
                      </w:pPr>
                    </w:p>
                  </w:txbxContent>
                </v:textbox>
                <w10:wrap type="topAndBottom" anchorx="page"/>
              </v:shape>
            </w:pict>
          </mc:Fallback>
        </mc:AlternateContent>
      </w:r>
    </w:p>
    <w:p w14:paraId="7620131B" w14:textId="77777777" w:rsidR="00346365" w:rsidRDefault="00346365" w:rsidP="00346365">
      <w:pPr>
        <w:pStyle w:val="BodyText"/>
        <w:spacing w:before="7"/>
        <w:rPr>
          <w:rFonts w:ascii="Times New Roman"/>
          <w:sz w:val="20"/>
        </w:rPr>
      </w:pPr>
    </w:p>
    <w:tbl>
      <w:tblPr>
        <w:tblStyle w:val="PlainTable1"/>
        <w:tblW w:w="0" w:type="auto"/>
        <w:tblLayout w:type="fixed"/>
        <w:tblLook w:val="01E0" w:firstRow="1" w:lastRow="1" w:firstColumn="1" w:lastColumn="1" w:noHBand="0" w:noVBand="0"/>
      </w:tblPr>
      <w:tblGrid>
        <w:gridCol w:w="4112"/>
        <w:gridCol w:w="4855"/>
      </w:tblGrid>
      <w:tr w:rsidR="00346365" w14:paraId="76F63C4D" w14:textId="77777777" w:rsidTr="00660AC5">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112" w:type="dxa"/>
          </w:tcPr>
          <w:p w14:paraId="4789ECCB" w14:textId="77777777" w:rsidR="00346365" w:rsidRDefault="00346365" w:rsidP="00E8712D">
            <w:pPr>
              <w:pStyle w:val="TableParagraph"/>
              <w:spacing w:before="116"/>
              <w:rPr>
                <w:b w:val="0"/>
                <w:sz w:val="24"/>
              </w:rPr>
            </w:pPr>
            <w:r>
              <w:rPr>
                <w:sz w:val="24"/>
              </w:rPr>
              <w:t>Responsibility for Policy:</w:t>
            </w:r>
          </w:p>
        </w:tc>
        <w:tc>
          <w:tcPr>
            <w:cnfStyle w:val="000100000000" w:firstRow="0" w:lastRow="0" w:firstColumn="0" w:lastColumn="1" w:oddVBand="0" w:evenVBand="0" w:oddHBand="0" w:evenHBand="0" w:firstRowFirstColumn="0" w:firstRowLastColumn="0" w:lastRowFirstColumn="0" w:lastRowLastColumn="0"/>
            <w:tcW w:w="4855" w:type="dxa"/>
          </w:tcPr>
          <w:p w14:paraId="114DF680" w14:textId="77777777" w:rsidR="00346365" w:rsidRDefault="00346365" w:rsidP="00E8712D">
            <w:pPr>
              <w:pStyle w:val="TableParagraph"/>
              <w:spacing w:before="116"/>
              <w:rPr>
                <w:sz w:val="24"/>
              </w:rPr>
            </w:pPr>
            <w:r>
              <w:rPr>
                <w:sz w:val="24"/>
              </w:rPr>
              <w:t>Registrar and Chief Operating Officer</w:t>
            </w:r>
          </w:p>
        </w:tc>
      </w:tr>
      <w:tr w:rsidR="00346365" w14:paraId="5C6D516B" w14:textId="77777777" w:rsidTr="00660AC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112" w:type="dxa"/>
          </w:tcPr>
          <w:p w14:paraId="5F7451D4" w14:textId="77777777" w:rsidR="00346365" w:rsidRDefault="00346365" w:rsidP="00E8712D">
            <w:pPr>
              <w:pStyle w:val="TableParagraph"/>
              <w:spacing w:before="113"/>
              <w:rPr>
                <w:b w:val="0"/>
                <w:sz w:val="24"/>
              </w:rPr>
            </w:pPr>
            <w:r>
              <w:rPr>
                <w:sz w:val="24"/>
              </w:rPr>
              <w:t>Relevant to:</w:t>
            </w:r>
          </w:p>
        </w:tc>
        <w:tc>
          <w:tcPr>
            <w:cnfStyle w:val="000100000000" w:firstRow="0" w:lastRow="0" w:firstColumn="0" w:lastColumn="1" w:oddVBand="0" w:evenVBand="0" w:oddHBand="0" w:evenHBand="0" w:firstRowFirstColumn="0" w:firstRowLastColumn="0" w:lastRowFirstColumn="0" w:lastRowLastColumn="0"/>
            <w:tcW w:w="4855" w:type="dxa"/>
          </w:tcPr>
          <w:p w14:paraId="0C741599" w14:textId="77777777" w:rsidR="00346365" w:rsidRDefault="00E819A0" w:rsidP="00E8712D">
            <w:pPr>
              <w:pStyle w:val="TableParagraph"/>
              <w:spacing w:before="113"/>
              <w:rPr>
                <w:sz w:val="24"/>
              </w:rPr>
            </w:pPr>
            <w:r>
              <w:rPr>
                <w:sz w:val="24"/>
              </w:rPr>
              <w:t>All LJMU staff involved in admissions and Academic Partnerships</w:t>
            </w:r>
          </w:p>
        </w:tc>
      </w:tr>
      <w:tr w:rsidR="00346365" w14:paraId="4A647776" w14:textId="77777777" w:rsidTr="00660AC5">
        <w:trPr>
          <w:trHeight w:val="609"/>
        </w:trPr>
        <w:tc>
          <w:tcPr>
            <w:cnfStyle w:val="001000000000" w:firstRow="0" w:lastRow="0" w:firstColumn="1" w:lastColumn="0" w:oddVBand="0" w:evenVBand="0" w:oddHBand="0" w:evenHBand="0" w:firstRowFirstColumn="0" w:firstRowLastColumn="0" w:lastRowFirstColumn="0" w:lastRowLastColumn="0"/>
            <w:tcW w:w="4112" w:type="dxa"/>
          </w:tcPr>
          <w:p w14:paraId="68D9509B" w14:textId="77777777" w:rsidR="00346365" w:rsidRDefault="00346365" w:rsidP="00E8712D">
            <w:pPr>
              <w:pStyle w:val="TableParagraph"/>
              <w:spacing w:before="193"/>
              <w:rPr>
                <w:b w:val="0"/>
                <w:sz w:val="24"/>
              </w:rPr>
            </w:pPr>
            <w:r>
              <w:rPr>
                <w:sz w:val="24"/>
              </w:rPr>
              <w:t>Approved by:</w:t>
            </w:r>
          </w:p>
        </w:tc>
        <w:tc>
          <w:tcPr>
            <w:cnfStyle w:val="000100000000" w:firstRow="0" w:lastRow="0" w:firstColumn="0" w:lastColumn="1" w:oddVBand="0" w:evenVBand="0" w:oddHBand="0" w:evenHBand="0" w:firstRowFirstColumn="0" w:firstRowLastColumn="0" w:lastRowFirstColumn="0" w:lastRowLastColumn="0"/>
            <w:tcW w:w="4855" w:type="dxa"/>
          </w:tcPr>
          <w:p w14:paraId="73F6493C" w14:textId="77777777" w:rsidR="00346365" w:rsidRDefault="00E819A0" w:rsidP="00C41EFE">
            <w:pPr>
              <w:pStyle w:val="TableParagraph"/>
              <w:spacing w:before="53" w:line="270" w:lineRule="atLeast"/>
              <w:ind w:right="632"/>
              <w:rPr>
                <w:sz w:val="24"/>
              </w:rPr>
            </w:pPr>
            <w:r>
              <w:rPr>
                <w:sz w:val="24"/>
              </w:rPr>
              <w:t>Recruitment Policy Panel November 20</w:t>
            </w:r>
            <w:r w:rsidR="00C41EFE">
              <w:rPr>
                <w:sz w:val="24"/>
              </w:rPr>
              <w:t>22</w:t>
            </w:r>
          </w:p>
        </w:tc>
      </w:tr>
      <w:tr w:rsidR="00346365" w14:paraId="3BD9F544" w14:textId="77777777" w:rsidTr="00660AC5">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4112" w:type="dxa"/>
          </w:tcPr>
          <w:p w14:paraId="0B47BCAB" w14:textId="77777777" w:rsidR="00346365" w:rsidRDefault="00346365" w:rsidP="00E8712D">
            <w:pPr>
              <w:pStyle w:val="TableParagraph"/>
              <w:ind w:right="717"/>
              <w:rPr>
                <w:b w:val="0"/>
                <w:sz w:val="24"/>
              </w:rPr>
            </w:pPr>
            <w:r>
              <w:rPr>
                <w:sz w:val="24"/>
              </w:rPr>
              <w:t>Responsibility for Document Review:</w:t>
            </w:r>
          </w:p>
        </w:tc>
        <w:tc>
          <w:tcPr>
            <w:cnfStyle w:val="000100000000" w:firstRow="0" w:lastRow="0" w:firstColumn="0" w:lastColumn="1" w:oddVBand="0" w:evenVBand="0" w:oddHBand="0" w:evenHBand="0" w:firstRowFirstColumn="0" w:firstRowLastColumn="0" w:lastRowFirstColumn="0" w:lastRowLastColumn="0"/>
            <w:tcW w:w="4855" w:type="dxa"/>
          </w:tcPr>
          <w:p w14:paraId="5A1D9495" w14:textId="77777777" w:rsidR="00346365" w:rsidRDefault="00346365" w:rsidP="00E8712D">
            <w:pPr>
              <w:pStyle w:val="TableParagraph"/>
              <w:spacing w:before="135"/>
              <w:rPr>
                <w:sz w:val="24"/>
              </w:rPr>
            </w:pPr>
            <w:r>
              <w:rPr>
                <w:sz w:val="24"/>
              </w:rPr>
              <w:t>Head of Admissions.</w:t>
            </w:r>
          </w:p>
        </w:tc>
      </w:tr>
      <w:tr w:rsidR="00346365" w14:paraId="66FE7E5D" w14:textId="77777777" w:rsidTr="00660AC5">
        <w:trPr>
          <w:trHeight w:val="393"/>
        </w:trPr>
        <w:tc>
          <w:tcPr>
            <w:cnfStyle w:val="001000000000" w:firstRow="0" w:lastRow="0" w:firstColumn="1" w:lastColumn="0" w:oddVBand="0" w:evenVBand="0" w:oddHBand="0" w:evenHBand="0" w:firstRowFirstColumn="0" w:firstRowLastColumn="0" w:lastRowFirstColumn="0" w:lastRowLastColumn="0"/>
            <w:tcW w:w="4112" w:type="dxa"/>
          </w:tcPr>
          <w:p w14:paraId="33A30314" w14:textId="77777777" w:rsidR="00346365" w:rsidRDefault="00346365" w:rsidP="00E8712D">
            <w:pPr>
              <w:pStyle w:val="TableParagraph"/>
              <w:spacing w:before="55"/>
              <w:rPr>
                <w:b w:val="0"/>
                <w:sz w:val="24"/>
              </w:rPr>
            </w:pPr>
            <w:r>
              <w:rPr>
                <w:sz w:val="24"/>
              </w:rPr>
              <w:t>Date introduced:</w:t>
            </w:r>
          </w:p>
        </w:tc>
        <w:tc>
          <w:tcPr>
            <w:cnfStyle w:val="000100000000" w:firstRow="0" w:lastRow="0" w:firstColumn="0" w:lastColumn="1" w:oddVBand="0" w:evenVBand="0" w:oddHBand="0" w:evenHBand="0" w:firstRowFirstColumn="0" w:firstRowLastColumn="0" w:lastRowFirstColumn="0" w:lastRowLastColumn="0"/>
            <w:tcW w:w="4855" w:type="dxa"/>
          </w:tcPr>
          <w:p w14:paraId="0FB9D3C9" w14:textId="77777777" w:rsidR="00346365" w:rsidRDefault="00E819A0" w:rsidP="00E8712D">
            <w:pPr>
              <w:pStyle w:val="TableParagraph"/>
              <w:spacing w:before="55"/>
              <w:rPr>
                <w:sz w:val="24"/>
              </w:rPr>
            </w:pPr>
            <w:r>
              <w:rPr>
                <w:sz w:val="24"/>
              </w:rPr>
              <w:t>30 June 2014</w:t>
            </w:r>
          </w:p>
        </w:tc>
      </w:tr>
      <w:tr w:rsidR="00346365" w14:paraId="1F2E475E" w14:textId="77777777" w:rsidTr="00660AC5">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4112" w:type="dxa"/>
          </w:tcPr>
          <w:p w14:paraId="4C42A667" w14:textId="77777777" w:rsidR="00346365" w:rsidRDefault="00346365" w:rsidP="00E8712D">
            <w:pPr>
              <w:pStyle w:val="TableParagraph"/>
              <w:spacing w:before="8"/>
              <w:ind w:left="0"/>
              <w:rPr>
                <w:rFonts w:ascii="Times New Roman"/>
                <w:sz w:val="28"/>
              </w:rPr>
            </w:pPr>
          </w:p>
          <w:p w14:paraId="33F6977C" w14:textId="77777777" w:rsidR="00346365" w:rsidRDefault="00346365" w:rsidP="00E8712D">
            <w:pPr>
              <w:pStyle w:val="TableParagraph"/>
              <w:spacing w:before="1"/>
              <w:rPr>
                <w:b w:val="0"/>
                <w:sz w:val="24"/>
              </w:rPr>
            </w:pPr>
            <w:r>
              <w:rPr>
                <w:sz w:val="24"/>
              </w:rPr>
              <w:t>Date(s) modified:</w:t>
            </w:r>
          </w:p>
        </w:tc>
        <w:tc>
          <w:tcPr>
            <w:cnfStyle w:val="000100000000" w:firstRow="0" w:lastRow="0" w:firstColumn="0" w:lastColumn="1" w:oddVBand="0" w:evenVBand="0" w:oddHBand="0" w:evenHBand="0" w:firstRowFirstColumn="0" w:firstRowLastColumn="0" w:lastRowFirstColumn="0" w:lastRowLastColumn="0"/>
            <w:tcW w:w="4855" w:type="dxa"/>
          </w:tcPr>
          <w:p w14:paraId="161E3043" w14:textId="77777777" w:rsidR="00346365" w:rsidRDefault="00E819A0" w:rsidP="00835891">
            <w:pPr>
              <w:pStyle w:val="TableParagraph"/>
              <w:rPr>
                <w:sz w:val="24"/>
              </w:rPr>
            </w:pPr>
            <w:r>
              <w:rPr>
                <w:sz w:val="24"/>
              </w:rPr>
              <w:t>November 2016, November 2019, September 2021</w:t>
            </w:r>
            <w:r w:rsidR="00835891">
              <w:rPr>
                <w:sz w:val="24"/>
              </w:rPr>
              <w:t xml:space="preserve">, November 2022 </w:t>
            </w:r>
          </w:p>
        </w:tc>
      </w:tr>
      <w:tr w:rsidR="00346365" w14:paraId="79C93DD3" w14:textId="77777777" w:rsidTr="00660AC5">
        <w:trPr>
          <w:cnfStyle w:val="010000000000" w:firstRow="0" w:lastRow="1"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4112" w:type="dxa"/>
          </w:tcPr>
          <w:p w14:paraId="4D74B07F" w14:textId="77777777" w:rsidR="00346365" w:rsidRDefault="00346365" w:rsidP="00E8712D">
            <w:pPr>
              <w:pStyle w:val="TableParagraph"/>
              <w:spacing w:before="55"/>
              <w:rPr>
                <w:b w:val="0"/>
                <w:sz w:val="24"/>
              </w:rPr>
            </w:pPr>
            <w:r>
              <w:rPr>
                <w:sz w:val="24"/>
              </w:rPr>
              <w:t>Next Review Date:</w:t>
            </w:r>
          </w:p>
        </w:tc>
        <w:tc>
          <w:tcPr>
            <w:cnfStyle w:val="000100000000" w:firstRow="0" w:lastRow="0" w:firstColumn="0" w:lastColumn="1" w:oddVBand="0" w:evenVBand="0" w:oddHBand="0" w:evenHBand="0" w:firstRowFirstColumn="0" w:firstRowLastColumn="0" w:lastRowFirstColumn="0" w:lastRowLastColumn="0"/>
            <w:tcW w:w="4855" w:type="dxa"/>
          </w:tcPr>
          <w:p w14:paraId="10A3DFB1" w14:textId="77777777" w:rsidR="00346365" w:rsidRDefault="00835891" w:rsidP="00E8712D">
            <w:pPr>
              <w:pStyle w:val="TableParagraph"/>
              <w:spacing w:before="55"/>
              <w:rPr>
                <w:sz w:val="24"/>
              </w:rPr>
            </w:pPr>
            <w:r>
              <w:rPr>
                <w:sz w:val="24"/>
              </w:rPr>
              <w:t>November 2023</w:t>
            </w:r>
          </w:p>
        </w:tc>
      </w:tr>
    </w:tbl>
    <w:p w14:paraId="3855AE28" w14:textId="77777777" w:rsidR="00346365" w:rsidRDefault="00346365" w:rsidP="00346365">
      <w:pPr>
        <w:pStyle w:val="BodyText"/>
        <w:rPr>
          <w:rFonts w:ascii="Times New Roman"/>
          <w:sz w:val="20"/>
        </w:rPr>
      </w:pPr>
    </w:p>
    <w:p w14:paraId="4A06FA97" w14:textId="77777777" w:rsidR="00346365" w:rsidRDefault="00346365" w:rsidP="00346365">
      <w:pPr>
        <w:pStyle w:val="BodyText"/>
        <w:spacing w:before="6"/>
        <w:rPr>
          <w:rFonts w:ascii="Times New Roman"/>
          <w:sz w:val="10"/>
        </w:rPr>
      </w:pPr>
    </w:p>
    <w:tbl>
      <w:tblPr>
        <w:tblStyle w:val="GridTable1Light"/>
        <w:tblW w:w="0" w:type="auto"/>
        <w:tblLayout w:type="fixed"/>
        <w:tblLook w:val="01E0" w:firstRow="1" w:lastRow="1" w:firstColumn="1" w:lastColumn="1" w:noHBand="0" w:noVBand="0"/>
      </w:tblPr>
      <w:tblGrid>
        <w:gridCol w:w="9634"/>
      </w:tblGrid>
      <w:tr w:rsidR="00346365" w14:paraId="063EC555" w14:textId="77777777" w:rsidTr="00660AC5">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634" w:type="dxa"/>
          </w:tcPr>
          <w:p w14:paraId="08C84654" w14:textId="77777777" w:rsidR="00346365" w:rsidRDefault="00346365" w:rsidP="00E8712D">
            <w:pPr>
              <w:pStyle w:val="TableParagraph"/>
              <w:tabs>
                <w:tab w:val="left" w:pos="9351"/>
              </w:tabs>
              <w:spacing w:line="268" w:lineRule="exact"/>
              <w:ind w:left="0" w:right="-144"/>
              <w:jc w:val="right"/>
              <w:rPr>
                <w:b w:val="0"/>
                <w:sz w:val="24"/>
              </w:rPr>
            </w:pPr>
            <w:r>
              <w:rPr>
                <w:sz w:val="24"/>
                <w:shd w:val="clear" w:color="auto" w:fill="D9D9D9"/>
              </w:rPr>
              <w:t xml:space="preserve"> </w:t>
            </w:r>
            <w:r>
              <w:rPr>
                <w:spacing w:val="-26"/>
                <w:sz w:val="24"/>
                <w:shd w:val="clear" w:color="auto" w:fill="D9D9D9"/>
              </w:rPr>
              <w:t xml:space="preserve"> </w:t>
            </w:r>
            <w:r>
              <w:rPr>
                <w:sz w:val="24"/>
                <w:shd w:val="clear" w:color="auto" w:fill="D9D9D9"/>
              </w:rPr>
              <w:t>RELEVANT</w:t>
            </w:r>
            <w:r>
              <w:rPr>
                <w:spacing w:val="-7"/>
                <w:sz w:val="24"/>
                <w:shd w:val="clear" w:color="auto" w:fill="D9D9D9"/>
              </w:rPr>
              <w:t xml:space="preserve"> </w:t>
            </w:r>
            <w:r>
              <w:rPr>
                <w:sz w:val="24"/>
                <w:shd w:val="clear" w:color="auto" w:fill="D9D9D9"/>
              </w:rPr>
              <w:t>DOCUMENTS</w:t>
            </w:r>
            <w:r>
              <w:rPr>
                <w:sz w:val="24"/>
                <w:shd w:val="clear" w:color="auto" w:fill="D9D9D9"/>
              </w:rPr>
              <w:tab/>
            </w:r>
          </w:p>
        </w:tc>
      </w:tr>
      <w:tr w:rsidR="00346365" w14:paraId="746129D7" w14:textId="77777777" w:rsidTr="00660AC5">
        <w:trPr>
          <w:trHeight w:val="1564"/>
        </w:trPr>
        <w:tc>
          <w:tcPr>
            <w:cnfStyle w:val="001000000000" w:firstRow="0" w:lastRow="0" w:firstColumn="1" w:lastColumn="0" w:oddVBand="0" w:evenVBand="0" w:oddHBand="0" w:evenHBand="0" w:firstRowFirstColumn="0" w:firstRowLastColumn="0" w:lastRowFirstColumn="0" w:lastRowLastColumn="0"/>
            <w:tcW w:w="9634" w:type="dxa"/>
          </w:tcPr>
          <w:p w14:paraId="312505ED" w14:textId="77777777" w:rsidR="00346365" w:rsidRPr="00A41854" w:rsidRDefault="00E819A0" w:rsidP="00A41854">
            <w:pPr>
              <w:pStyle w:val="TableParagraph"/>
              <w:numPr>
                <w:ilvl w:val="0"/>
                <w:numId w:val="3"/>
              </w:numPr>
              <w:tabs>
                <w:tab w:val="left" w:pos="1388"/>
                <w:tab w:val="left" w:pos="1389"/>
              </w:tabs>
              <w:spacing w:before="117"/>
              <w:ind w:right="720"/>
              <w:rPr>
                <w:sz w:val="24"/>
              </w:rPr>
            </w:pPr>
            <w:r>
              <w:rPr>
                <w:sz w:val="24"/>
              </w:rPr>
              <w:t xml:space="preserve">Competition and Markets Authority: Higher education: consumer </w:t>
            </w:r>
            <w:r>
              <w:rPr>
                <w:spacing w:val="-4"/>
                <w:sz w:val="24"/>
              </w:rPr>
              <w:t xml:space="preserve">law </w:t>
            </w:r>
            <w:r>
              <w:rPr>
                <w:sz w:val="24"/>
              </w:rPr>
              <w:t>advice for</w:t>
            </w:r>
            <w:r>
              <w:rPr>
                <w:spacing w:val="-1"/>
                <w:sz w:val="24"/>
              </w:rPr>
              <w:t xml:space="preserve"> </w:t>
            </w:r>
            <w:r>
              <w:rPr>
                <w:sz w:val="24"/>
              </w:rPr>
              <w:t>providers</w:t>
            </w:r>
          </w:p>
        </w:tc>
      </w:tr>
      <w:tr w:rsidR="00346365" w14:paraId="602576E5" w14:textId="77777777" w:rsidTr="00660AC5">
        <w:trPr>
          <w:trHeight w:val="408"/>
        </w:trPr>
        <w:tc>
          <w:tcPr>
            <w:cnfStyle w:val="001000000000" w:firstRow="0" w:lastRow="0" w:firstColumn="1" w:lastColumn="0" w:oddVBand="0" w:evenVBand="0" w:oddHBand="0" w:evenHBand="0" w:firstRowFirstColumn="0" w:firstRowLastColumn="0" w:lastRowFirstColumn="0" w:lastRowLastColumn="0"/>
            <w:tcW w:w="9634" w:type="dxa"/>
          </w:tcPr>
          <w:p w14:paraId="4E8F07A7" w14:textId="77777777" w:rsidR="00346365" w:rsidRDefault="00346365" w:rsidP="00E8712D">
            <w:pPr>
              <w:pStyle w:val="TableParagraph"/>
              <w:tabs>
                <w:tab w:val="left" w:pos="9351"/>
              </w:tabs>
              <w:spacing w:before="40"/>
              <w:ind w:left="0" w:right="-144"/>
              <w:jc w:val="right"/>
              <w:rPr>
                <w:b w:val="0"/>
                <w:sz w:val="24"/>
              </w:rPr>
            </w:pPr>
            <w:r>
              <w:rPr>
                <w:sz w:val="24"/>
                <w:shd w:val="clear" w:color="auto" w:fill="D9D9D9"/>
              </w:rPr>
              <w:t xml:space="preserve"> </w:t>
            </w:r>
            <w:r>
              <w:rPr>
                <w:spacing w:val="-26"/>
                <w:sz w:val="24"/>
                <w:shd w:val="clear" w:color="auto" w:fill="D9D9D9"/>
              </w:rPr>
              <w:t xml:space="preserve"> </w:t>
            </w:r>
            <w:r>
              <w:rPr>
                <w:sz w:val="24"/>
                <w:shd w:val="clear" w:color="auto" w:fill="D9D9D9"/>
              </w:rPr>
              <w:t>RELATED POLICIES &amp;</w:t>
            </w:r>
            <w:r>
              <w:rPr>
                <w:spacing w:val="-7"/>
                <w:sz w:val="24"/>
                <w:shd w:val="clear" w:color="auto" w:fill="D9D9D9"/>
              </w:rPr>
              <w:t xml:space="preserve"> </w:t>
            </w:r>
            <w:r>
              <w:rPr>
                <w:sz w:val="24"/>
                <w:shd w:val="clear" w:color="auto" w:fill="D9D9D9"/>
              </w:rPr>
              <w:t>DOCUMENTS</w:t>
            </w:r>
            <w:r>
              <w:rPr>
                <w:sz w:val="24"/>
                <w:shd w:val="clear" w:color="auto" w:fill="D9D9D9"/>
              </w:rPr>
              <w:tab/>
            </w:r>
          </w:p>
        </w:tc>
      </w:tr>
      <w:tr w:rsidR="00346365" w14:paraId="6C07AE22" w14:textId="77777777" w:rsidTr="00660AC5">
        <w:trPr>
          <w:cnfStyle w:val="010000000000" w:firstRow="0" w:lastRow="1" w:firstColumn="0" w:lastColumn="0" w:oddVBand="0" w:evenVBand="0" w:oddHBand="0" w:evenHBand="0" w:firstRowFirstColumn="0" w:firstRowLastColumn="0" w:lastRowFirstColumn="0" w:lastRowLastColumn="0"/>
          <w:trHeight w:val="2409"/>
        </w:trPr>
        <w:tc>
          <w:tcPr>
            <w:cnfStyle w:val="001000000000" w:firstRow="0" w:lastRow="0" w:firstColumn="1" w:lastColumn="0" w:oddVBand="0" w:evenVBand="0" w:oddHBand="0" w:evenHBand="0" w:firstRowFirstColumn="0" w:firstRowLastColumn="0" w:lastRowFirstColumn="0" w:lastRowLastColumn="0"/>
            <w:tcW w:w="9634" w:type="dxa"/>
          </w:tcPr>
          <w:p w14:paraId="184F183E" w14:textId="77777777" w:rsidR="00346365" w:rsidRDefault="00346365" w:rsidP="00E8712D">
            <w:pPr>
              <w:pStyle w:val="TableParagraph"/>
              <w:spacing w:before="83"/>
              <w:ind w:left="399"/>
              <w:rPr>
                <w:sz w:val="24"/>
              </w:rPr>
            </w:pPr>
            <w:r>
              <w:rPr>
                <w:sz w:val="24"/>
              </w:rPr>
              <w:t xml:space="preserve">List here any internal policies or documents that </w:t>
            </w:r>
            <w:r w:rsidR="00E819A0">
              <w:rPr>
                <w:sz w:val="24"/>
              </w:rPr>
              <w:t>are relevant to this policy:</w:t>
            </w:r>
          </w:p>
          <w:p w14:paraId="2D61CF54" w14:textId="77777777" w:rsidR="00346365" w:rsidRDefault="00346365" w:rsidP="00E8712D">
            <w:pPr>
              <w:pStyle w:val="TableParagraph"/>
              <w:spacing w:line="213" w:lineRule="exact"/>
              <w:ind w:left="399"/>
              <w:rPr>
                <w:sz w:val="24"/>
              </w:rPr>
            </w:pPr>
          </w:p>
          <w:p w14:paraId="1C5B83F6" w14:textId="77777777" w:rsidR="00E819A0" w:rsidRDefault="00E819A0" w:rsidP="00E819A0">
            <w:pPr>
              <w:pStyle w:val="TableParagraph"/>
              <w:numPr>
                <w:ilvl w:val="0"/>
                <w:numId w:val="2"/>
              </w:numPr>
              <w:tabs>
                <w:tab w:val="left" w:pos="1388"/>
                <w:tab w:val="left" w:pos="1389"/>
              </w:tabs>
              <w:spacing w:before="24"/>
              <w:rPr>
                <w:sz w:val="24"/>
              </w:rPr>
            </w:pPr>
            <w:r>
              <w:rPr>
                <w:sz w:val="24"/>
              </w:rPr>
              <w:t>Admissions</w:t>
            </w:r>
            <w:r>
              <w:rPr>
                <w:spacing w:val="-2"/>
                <w:sz w:val="24"/>
              </w:rPr>
              <w:t xml:space="preserve"> </w:t>
            </w:r>
            <w:r>
              <w:rPr>
                <w:sz w:val="24"/>
              </w:rPr>
              <w:t>Policy</w:t>
            </w:r>
          </w:p>
          <w:p w14:paraId="7DE241EA" w14:textId="77777777" w:rsidR="00E819A0" w:rsidRPr="00E819A0" w:rsidRDefault="00E819A0" w:rsidP="00E819A0">
            <w:pPr>
              <w:pStyle w:val="TableParagraph"/>
              <w:numPr>
                <w:ilvl w:val="0"/>
                <w:numId w:val="2"/>
              </w:numPr>
              <w:tabs>
                <w:tab w:val="left" w:pos="1388"/>
                <w:tab w:val="left" w:pos="1389"/>
              </w:tabs>
              <w:spacing w:before="24"/>
              <w:rPr>
                <w:sz w:val="24"/>
              </w:rPr>
            </w:pPr>
            <w:r w:rsidRPr="00E819A0">
              <w:rPr>
                <w:sz w:val="24"/>
              </w:rPr>
              <w:t>Admissions Code of Practice</w:t>
            </w:r>
          </w:p>
        </w:tc>
      </w:tr>
    </w:tbl>
    <w:p w14:paraId="7DB03F91" w14:textId="77777777" w:rsidR="00346365" w:rsidRDefault="00346365" w:rsidP="00346365">
      <w:pPr>
        <w:spacing w:line="213" w:lineRule="exact"/>
        <w:rPr>
          <w:sz w:val="24"/>
        </w:rPr>
        <w:sectPr w:rsidR="00346365">
          <w:type w:val="continuous"/>
          <w:pgSz w:w="11910" w:h="16840"/>
          <w:pgMar w:top="1520" w:right="480" w:bottom="280" w:left="500" w:header="720" w:footer="720" w:gutter="0"/>
          <w:cols w:space="720"/>
        </w:sectPr>
      </w:pPr>
    </w:p>
    <w:p w14:paraId="6D838932" w14:textId="77777777" w:rsidR="006C4741" w:rsidRDefault="006C4741">
      <w:pPr>
        <w:pStyle w:val="BodyText"/>
        <w:ind w:left="100"/>
        <w:rPr>
          <w:rFonts w:ascii="Times New Roman"/>
          <w:sz w:val="20"/>
        </w:rPr>
      </w:pPr>
    </w:p>
    <w:p w14:paraId="6A33362D" w14:textId="77777777" w:rsidR="006C4741" w:rsidRDefault="006C4741" w:rsidP="00E819A0">
      <w:pPr>
        <w:pStyle w:val="BodyText"/>
        <w:spacing w:before="10"/>
        <w:sectPr w:rsidR="006C4741">
          <w:type w:val="continuous"/>
          <w:pgSz w:w="11910" w:h="16840"/>
          <w:pgMar w:top="1520" w:right="1000" w:bottom="280" w:left="1340" w:header="720" w:footer="720" w:gutter="0"/>
          <w:cols w:space="720"/>
        </w:sectPr>
      </w:pPr>
    </w:p>
    <w:p w14:paraId="49B255A8" w14:textId="77777777" w:rsidR="006C4741" w:rsidRDefault="00EA0B7A">
      <w:pPr>
        <w:spacing w:before="60"/>
        <w:ind w:left="1858"/>
        <w:rPr>
          <w:b/>
          <w:sz w:val="28"/>
        </w:rPr>
      </w:pPr>
      <w:r>
        <w:rPr>
          <w:b/>
          <w:sz w:val="28"/>
        </w:rPr>
        <w:lastRenderedPageBreak/>
        <w:t>Applicant Complaints and Appeals Policy</w:t>
      </w:r>
    </w:p>
    <w:p w14:paraId="598CEACB" w14:textId="77777777" w:rsidR="006C4741" w:rsidRDefault="006C4741">
      <w:pPr>
        <w:pStyle w:val="BodyText"/>
        <w:rPr>
          <w:b/>
          <w:sz w:val="30"/>
        </w:rPr>
      </w:pPr>
    </w:p>
    <w:p w14:paraId="0E1842A5" w14:textId="77777777" w:rsidR="006C4741" w:rsidRDefault="006C4741">
      <w:pPr>
        <w:pStyle w:val="BodyText"/>
        <w:spacing w:before="1"/>
        <w:rPr>
          <w:b/>
          <w:sz w:val="34"/>
        </w:rPr>
      </w:pPr>
    </w:p>
    <w:p w14:paraId="53C15FB3" w14:textId="77777777" w:rsidR="006C4741" w:rsidRDefault="00EA0B7A">
      <w:pPr>
        <w:pStyle w:val="Heading1"/>
        <w:numPr>
          <w:ilvl w:val="0"/>
          <w:numId w:val="1"/>
        </w:numPr>
        <w:tabs>
          <w:tab w:val="left" w:pos="461"/>
        </w:tabs>
        <w:ind w:hanging="360"/>
      </w:pPr>
      <w:r>
        <w:t>General Principles</w:t>
      </w:r>
    </w:p>
    <w:p w14:paraId="3C8132DD" w14:textId="77777777" w:rsidR="006C4741" w:rsidRDefault="006C4741">
      <w:pPr>
        <w:pStyle w:val="BodyText"/>
        <w:spacing w:before="1"/>
        <w:rPr>
          <w:b/>
          <w:sz w:val="31"/>
        </w:rPr>
      </w:pPr>
    </w:p>
    <w:p w14:paraId="43892426" w14:textId="77777777" w:rsidR="006C4741" w:rsidRDefault="00EA0B7A">
      <w:pPr>
        <w:pStyle w:val="ListParagraph"/>
        <w:numPr>
          <w:ilvl w:val="1"/>
          <w:numId w:val="1"/>
        </w:numPr>
        <w:tabs>
          <w:tab w:val="left" w:pos="893"/>
        </w:tabs>
        <w:spacing w:before="1" w:line="276" w:lineRule="auto"/>
        <w:ind w:right="441"/>
        <w:jc w:val="both"/>
        <w:rPr>
          <w:sz w:val="24"/>
        </w:rPr>
      </w:pPr>
      <w:r>
        <w:rPr>
          <w:sz w:val="24"/>
        </w:rPr>
        <w:t xml:space="preserve">Liverpool John </w:t>
      </w:r>
      <w:proofErr w:type="spellStart"/>
      <w:r>
        <w:rPr>
          <w:sz w:val="24"/>
        </w:rPr>
        <w:t>Moores</w:t>
      </w:r>
      <w:proofErr w:type="spellEnd"/>
      <w:r>
        <w:rPr>
          <w:sz w:val="24"/>
        </w:rPr>
        <w:t xml:space="preserve"> University is committed to </w:t>
      </w:r>
      <w:r w:rsidR="00C41EFE">
        <w:rPr>
          <w:sz w:val="24"/>
        </w:rPr>
        <w:t>providing consistent, fair and professional practice</w:t>
      </w:r>
      <w:r>
        <w:rPr>
          <w:sz w:val="24"/>
        </w:rPr>
        <w:t xml:space="preserve"> to safeguard applicants’</w:t>
      </w:r>
      <w:r>
        <w:rPr>
          <w:spacing w:val="-21"/>
          <w:sz w:val="24"/>
        </w:rPr>
        <w:t xml:space="preserve"> </w:t>
      </w:r>
      <w:r>
        <w:rPr>
          <w:sz w:val="24"/>
        </w:rPr>
        <w:t>interests.</w:t>
      </w:r>
    </w:p>
    <w:p w14:paraId="7F3C93CD" w14:textId="77777777" w:rsidR="006C4741" w:rsidRDefault="006C4741">
      <w:pPr>
        <w:pStyle w:val="BodyText"/>
        <w:spacing w:before="6"/>
        <w:rPr>
          <w:sz w:val="27"/>
        </w:rPr>
      </w:pPr>
    </w:p>
    <w:p w14:paraId="51FF230C" w14:textId="77777777" w:rsidR="006C4741" w:rsidRDefault="00EA0B7A">
      <w:pPr>
        <w:pStyle w:val="ListParagraph"/>
        <w:numPr>
          <w:ilvl w:val="1"/>
          <w:numId w:val="1"/>
        </w:numPr>
        <w:tabs>
          <w:tab w:val="left" w:pos="893"/>
        </w:tabs>
        <w:spacing w:line="276" w:lineRule="auto"/>
        <w:ind w:right="442"/>
        <w:jc w:val="both"/>
        <w:rPr>
          <w:sz w:val="24"/>
        </w:rPr>
      </w:pPr>
      <w:r>
        <w:rPr>
          <w:sz w:val="24"/>
        </w:rPr>
        <w:t>Whilst LJMU is unable to offer a place to every applicant that applies, feedback will be provided to all unsuccessful</w:t>
      </w:r>
      <w:r>
        <w:rPr>
          <w:spacing w:val="-5"/>
          <w:sz w:val="24"/>
        </w:rPr>
        <w:t xml:space="preserve"> </w:t>
      </w:r>
      <w:r>
        <w:rPr>
          <w:sz w:val="24"/>
        </w:rPr>
        <w:t>applicants</w:t>
      </w:r>
    </w:p>
    <w:p w14:paraId="43F05BB3" w14:textId="77777777" w:rsidR="006C4741" w:rsidRDefault="006C4741">
      <w:pPr>
        <w:pStyle w:val="BodyText"/>
        <w:spacing w:before="6"/>
        <w:rPr>
          <w:sz w:val="27"/>
        </w:rPr>
      </w:pPr>
    </w:p>
    <w:p w14:paraId="76FAC1C8" w14:textId="77777777" w:rsidR="006C4741" w:rsidRDefault="00EA0B7A">
      <w:pPr>
        <w:pStyle w:val="ListParagraph"/>
        <w:numPr>
          <w:ilvl w:val="1"/>
          <w:numId w:val="1"/>
        </w:numPr>
        <w:tabs>
          <w:tab w:val="left" w:pos="893"/>
        </w:tabs>
        <w:spacing w:line="276" w:lineRule="auto"/>
        <w:ind w:right="438"/>
        <w:jc w:val="both"/>
        <w:rPr>
          <w:sz w:val="24"/>
        </w:rPr>
      </w:pPr>
      <w:r>
        <w:rPr>
          <w:sz w:val="24"/>
        </w:rPr>
        <w:t>The submission of a complaint or appeal will not prejudice the applicant or be used to adversely affect any current or future</w:t>
      </w:r>
      <w:r>
        <w:rPr>
          <w:spacing w:val="-3"/>
          <w:sz w:val="24"/>
        </w:rPr>
        <w:t xml:space="preserve"> </w:t>
      </w:r>
      <w:r>
        <w:rPr>
          <w:sz w:val="24"/>
        </w:rPr>
        <w:t>applications.</w:t>
      </w:r>
    </w:p>
    <w:p w14:paraId="0CE91B1B" w14:textId="77777777" w:rsidR="006C4741" w:rsidRDefault="006C4741">
      <w:pPr>
        <w:pStyle w:val="BodyText"/>
        <w:spacing w:before="9"/>
        <w:rPr>
          <w:sz w:val="27"/>
        </w:rPr>
      </w:pPr>
    </w:p>
    <w:p w14:paraId="65C1A19D" w14:textId="77777777" w:rsidR="006C4741" w:rsidRDefault="00EA0B7A">
      <w:pPr>
        <w:pStyle w:val="Heading1"/>
        <w:numPr>
          <w:ilvl w:val="0"/>
          <w:numId w:val="1"/>
        </w:numPr>
        <w:tabs>
          <w:tab w:val="left" w:pos="461"/>
        </w:tabs>
        <w:ind w:hanging="360"/>
      </w:pPr>
      <w:r>
        <w:t>Scope</w:t>
      </w:r>
    </w:p>
    <w:p w14:paraId="5061F6D3" w14:textId="77777777" w:rsidR="006C4741" w:rsidRDefault="006C4741">
      <w:pPr>
        <w:pStyle w:val="BodyText"/>
        <w:spacing w:before="1"/>
        <w:rPr>
          <w:b/>
          <w:sz w:val="31"/>
        </w:rPr>
      </w:pPr>
    </w:p>
    <w:p w14:paraId="5946E0FB" w14:textId="77777777" w:rsidR="006C4741" w:rsidRDefault="00EA0B7A">
      <w:pPr>
        <w:pStyle w:val="ListParagraph"/>
        <w:numPr>
          <w:ilvl w:val="1"/>
          <w:numId w:val="1"/>
        </w:numPr>
        <w:tabs>
          <w:tab w:val="left" w:pos="893"/>
        </w:tabs>
        <w:spacing w:line="276" w:lineRule="auto"/>
        <w:ind w:right="437"/>
        <w:jc w:val="both"/>
        <w:rPr>
          <w:sz w:val="24"/>
        </w:rPr>
      </w:pPr>
      <w:r>
        <w:rPr>
          <w:sz w:val="24"/>
        </w:rPr>
        <w:t>The Applicant Complaints and Appeals Policy applies to all modes of study (full-time, part-time and distance learning) and at all levels (foundation, undergraduate, postgraduate and research) for both home and international applicants.</w:t>
      </w:r>
    </w:p>
    <w:p w14:paraId="0F31DF58" w14:textId="77777777" w:rsidR="006C4741" w:rsidRDefault="006C4741">
      <w:pPr>
        <w:pStyle w:val="BodyText"/>
        <w:spacing w:before="8"/>
        <w:rPr>
          <w:sz w:val="27"/>
        </w:rPr>
      </w:pPr>
    </w:p>
    <w:p w14:paraId="0751E480" w14:textId="77777777" w:rsidR="006C4741" w:rsidRDefault="00EA0B7A">
      <w:pPr>
        <w:pStyle w:val="Heading1"/>
        <w:numPr>
          <w:ilvl w:val="0"/>
          <w:numId w:val="1"/>
        </w:numPr>
        <w:tabs>
          <w:tab w:val="left" w:pos="461"/>
        </w:tabs>
        <w:ind w:hanging="360"/>
      </w:pPr>
      <w:r>
        <w:t>Definition</w:t>
      </w:r>
    </w:p>
    <w:p w14:paraId="6BB7B872" w14:textId="77777777" w:rsidR="006C4741" w:rsidRDefault="006C4741">
      <w:pPr>
        <w:pStyle w:val="BodyText"/>
        <w:rPr>
          <w:b/>
          <w:sz w:val="26"/>
        </w:rPr>
      </w:pPr>
    </w:p>
    <w:p w14:paraId="022BE53A" w14:textId="77777777" w:rsidR="006C4741" w:rsidRDefault="006C4741">
      <w:pPr>
        <w:pStyle w:val="BodyText"/>
        <w:spacing w:before="9"/>
        <w:rPr>
          <w:b/>
          <w:sz w:val="32"/>
        </w:rPr>
      </w:pPr>
    </w:p>
    <w:p w14:paraId="6905A6A1" w14:textId="77777777" w:rsidR="006C4741" w:rsidRDefault="00EA0B7A">
      <w:pPr>
        <w:pStyle w:val="BodyText"/>
        <w:spacing w:line="276" w:lineRule="auto"/>
        <w:ind w:left="100" w:right="191"/>
      </w:pPr>
      <w:r>
        <w:t>LJMU utilises the following definitions to distinguish between an appeal and a complaint.</w:t>
      </w:r>
    </w:p>
    <w:p w14:paraId="18D6500D" w14:textId="77777777" w:rsidR="006C4741" w:rsidRDefault="006C4741">
      <w:pPr>
        <w:pStyle w:val="BodyText"/>
        <w:spacing w:before="6"/>
        <w:rPr>
          <w:sz w:val="27"/>
        </w:rPr>
      </w:pPr>
    </w:p>
    <w:p w14:paraId="70C9B9DE" w14:textId="77777777" w:rsidR="006C4741" w:rsidRDefault="00EA0B7A">
      <w:pPr>
        <w:pStyle w:val="ListParagraph"/>
        <w:numPr>
          <w:ilvl w:val="1"/>
          <w:numId w:val="1"/>
        </w:numPr>
        <w:tabs>
          <w:tab w:val="left" w:pos="893"/>
        </w:tabs>
        <w:spacing w:line="276" w:lineRule="auto"/>
        <w:ind w:right="440"/>
        <w:jc w:val="both"/>
        <w:rPr>
          <w:sz w:val="24"/>
        </w:rPr>
      </w:pPr>
      <w:r>
        <w:rPr>
          <w:sz w:val="24"/>
        </w:rPr>
        <w:t xml:space="preserve">An </w:t>
      </w:r>
      <w:r>
        <w:rPr>
          <w:b/>
          <w:sz w:val="24"/>
          <w:u w:val="thick"/>
        </w:rPr>
        <w:t>appeal</w:t>
      </w:r>
      <w:r>
        <w:rPr>
          <w:b/>
          <w:sz w:val="24"/>
        </w:rPr>
        <w:t xml:space="preserve"> </w:t>
      </w:r>
      <w:r>
        <w:rPr>
          <w:sz w:val="24"/>
        </w:rPr>
        <w:t>is a request for a review of an admissions decision or the wording/terms/conditions of an</w:t>
      </w:r>
      <w:r>
        <w:rPr>
          <w:spacing w:val="-1"/>
          <w:sz w:val="24"/>
        </w:rPr>
        <w:t xml:space="preserve"> </w:t>
      </w:r>
      <w:r>
        <w:rPr>
          <w:sz w:val="24"/>
        </w:rPr>
        <w:t>offer.</w:t>
      </w:r>
    </w:p>
    <w:p w14:paraId="05EC6DDE" w14:textId="77777777" w:rsidR="006C4741" w:rsidRDefault="006C4741">
      <w:pPr>
        <w:pStyle w:val="BodyText"/>
        <w:spacing w:before="7"/>
        <w:rPr>
          <w:sz w:val="27"/>
        </w:rPr>
      </w:pPr>
    </w:p>
    <w:p w14:paraId="5A3F86A2" w14:textId="77777777" w:rsidR="006C4741" w:rsidRDefault="00EA0B7A">
      <w:pPr>
        <w:pStyle w:val="ListParagraph"/>
        <w:numPr>
          <w:ilvl w:val="1"/>
          <w:numId w:val="1"/>
        </w:numPr>
        <w:tabs>
          <w:tab w:val="left" w:pos="893"/>
        </w:tabs>
        <w:spacing w:line="276" w:lineRule="auto"/>
        <w:ind w:right="441"/>
        <w:jc w:val="both"/>
        <w:rPr>
          <w:sz w:val="24"/>
        </w:rPr>
      </w:pPr>
      <w:r>
        <w:rPr>
          <w:sz w:val="24"/>
        </w:rPr>
        <w:t xml:space="preserve">A </w:t>
      </w:r>
      <w:r>
        <w:rPr>
          <w:b/>
          <w:sz w:val="24"/>
          <w:u w:val="thick"/>
        </w:rPr>
        <w:t>complaint</w:t>
      </w:r>
      <w:r>
        <w:rPr>
          <w:b/>
          <w:sz w:val="24"/>
        </w:rPr>
        <w:t xml:space="preserve"> </w:t>
      </w:r>
      <w:r>
        <w:rPr>
          <w:sz w:val="24"/>
        </w:rPr>
        <w:t>is a specific concern related to a procedural error, irregularity or maladministration in the admissions procedures or</w:t>
      </w:r>
      <w:r>
        <w:rPr>
          <w:spacing w:val="-2"/>
          <w:sz w:val="24"/>
        </w:rPr>
        <w:t xml:space="preserve"> </w:t>
      </w:r>
      <w:r>
        <w:rPr>
          <w:sz w:val="24"/>
        </w:rPr>
        <w:t>policy.</w:t>
      </w:r>
    </w:p>
    <w:p w14:paraId="521CDC67" w14:textId="77777777" w:rsidR="006C4741" w:rsidRDefault="006C4741">
      <w:pPr>
        <w:pStyle w:val="BodyText"/>
        <w:spacing w:before="8"/>
        <w:rPr>
          <w:sz w:val="27"/>
        </w:rPr>
      </w:pPr>
    </w:p>
    <w:p w14:paraId="3840364F" w14:textId="77777777" w:rsidR="006C4741" w:rsidRDefault="00EA0B7A">
      <w:pPr>
        <w:pStyle w:val="Heading1"/>
        <w:numPr>
          <w:ilvl w:val="0"/>
          <w:numId w:val="1"/>
        </w:numPr>
        <w:tabs>
          <w:tab w:val="left" w:pos="461"/>
        </w:tabs>
        <w:spacing w:before="1"/>
        <w:ind w:hanging="360"/>
      </w:pPr>
      <w:r>
        <w:t>Grounds for</w:t>
      </w:r>
      <w:r>
        <w:rPr>
          <w:spacing w:val="-1"/>
        </w:rPr>
        <w:t xml:space="preserve"> </w:t>
      </w:r>
      <w:r>
        <w:t>consideration</w:t>
      </w:r>
    </w:p>
    <w:p w14:paraId="127034D7" w14:textId="77777777" w:rsidR="006C4741" w:rsidRDefault="006C4741">
      <w:pPr>
        <w:pStyle w:val="BodyText"/>
        <w:spacing w:before="1"/>
        <w:rPr>
          <w:b/>
          <w:sz w:val="31"/>
        </w:rPr>
      </w:pPr>
    </w:p>
    <w:p w14:paraId="75A7E229" w14:textId="77777777" w:rsidR="006C4741" w:rsidRDefault="00EA0B7A">
      <w:pPr>
        <w:pStyle w:val="ListParagraph"/>
        <w:numPr>
          <w:ilvl w:val="1"/>
          <w:numId w:val="1"/>
        </w:numPr>
        <w:tabs>
          <w:tab w:val="left" w:pos="893"/>
        </w:tabs>
        <w:spacing w:line="276" w:lineRule="auto"/>
        <w:ind w:right="438"/>
        <w:jc w:val="both"/>
        <w:rPr>
          <w:sz w:val="24"/>
        </w:rPr>
      </w:pPr>
      <w:r>
        <w:rPr>
          <w:sz w:val="24"/>
        </w:rPr>
        <w:t xml:space="preserve">Disagreement with pre-determined entry requirements or matters </w:t>
      </w:r>
      <w:r>
        <w:rPr>
          <w:spacing w:val="-6"/>
          <w:sz w:val="24"/>
        </w:rPr>
        <w:t xml:space="preserve">of </w:t>
      </w:r>
      <w:r>
        <w:rPr>
          <w:sz w:val="24"/>
        </w:rPr>
        <w:t>academic judgement do</w:t>
      </w:r>
      <w:r w:rsidR="00C41EFE">
        <w:rPr>
          <w:sz w:val="24"/>
        </w:rPr>
        <w:t>es</w:t>
      </w:r>
      <w:r>
        <w:rPr>
          <w:sz w:val="24"/>
        </w:rPr>
        <w:t xml:space="preserve"> not constitute grounds for appeal</w:t>
      </w:r>
      <w:r w:rsidR="00C41EFE">
        <w:rPr>
          <w:sz w:val="24"/>
        </w:rPr>
        <w:t>,</w:t>
      </w:r>
      <w:r>
        <w:rPr>
          <w:sz w:val="24"/>
        </w:rPr>
        <w:t xml:space="preserve"> for example</w:t>
      </w:r>
      <w:r w:rsidR="00C41EFE">
        <w:rPr>
          <w:sz w:val="24"/>
        </w:rPr>
        <w:t>,</w:t>
      </w:r>
      <w:r>
        <w:rPr>
          <w:sz w:val="24"/>
        </w:rPr>
        <w:t xml:space="preserve"> the academic decision made at an interview or</w:t>
      </w:r>
      <w:r>
        <w:rPr>
          <w:spacing w:val="-2"/>
          <w:sz w:val="24"/>
        </w:rPr>
        <w:t xml:space="preserve"> </w:t>
      </w:r>
      <w:r>
        <w:rPr>
          <w:sz w:val="24"/>
        </w:rPr>
        <w:t>audition.</w:t>
      </w:r>
    </w:p>
    <w:p w14:paraId="449C38BA" w14:textId="77777777" w:rsidR="006C4741" w:rsidRDefault="006C4741">
      <w:pPr>
        <w:pStyle w:val="BodyText"/>
        <w:spacing w:before="7"/>
        <w:rPr>
          <w:sz w:val="27"/>
        </w:rPr>
      </w:pPr>
    </w:p>
    <w:p w14:paraId="38391EE6" w14:textId="77777777" w:rsidR="006C4741" w:rsidRDefault="00EA0B7A">
      <w:pPr>
        <w:pStyle w:val="ListParagraph"/>
        <w:numPr>
          <w:ilvl w:val="1"/>
          <w:numId w:val="1"/>
        </w:numPr>
        <w:tabs>
          <w:tab w:val="left" w:pos="893"/>
        </w:tabs>
        <w:spacing w:line="276" w:lineRule="auto"/>
        <w:ind w:right="437"/>
        <w:jc w:val="both"/>
        <w:rPr>
          <w:sz w:val="24"/>
        </w:rPr>
      </w:pPr>
      <w:r>
        <w:rPr>
          <w:sz w:val="24"/>
        </w:rPr>
        <w:t>No appeal or complaint can be made using new information presented post</w:t>
      </w:r>
      <w:r w:rsidR="00C41EFE">
        <w:rPr>
          <w:sz w:val="24"/>
        </w:rPr>
        <w:t>-</w:t>
      </w:r>
      <w:r>
        <w:rPr>
          <w:sz w:val="24"/>
        </w:rPr>
        <w:t>application. This includes new qualifications or other entry requirements on the course</w:t>
      </w:r>
      <w:r>
        <w:rPr>
          <w:spacing w:val="-1"/>
          <w:sz w:val="24"/>
        </w:rPr>
        <w:t xml:space="preserve"> </w:t>
      </w:r>
      <w:r w:rsidR="00C41EFE">
        <w:rPr>
          <w:sz w:val="24"/>
        </w:rPr>
        <w:t>information</w:t>
      </w:r>
      <w:r>
        <w:rPr>
          <w:sz w:val="24"/>
        </w:rPr>
        <w:t>.</w:t>
      </w:r>
    </w:p>
    <w:p w14:paraId="0263238B" w14:textId="77777777" w:rsidR="006C4741" w:rsidRDefault="006C4741">
      <w:pPr>
        <w:spacing w:line="276" w:lineRule="auto"/>
        <w:jc w:val="both"/>
        <w:rPr>
          <w:sz w:val="24"/>
        </w:rPr>
        <w:sectPr w:rsidR="006C4741">
          <w:footerReference w:type="default" r:id="rId8"/>
          <w:pgSz w:w="11910" w:h="16840"/>
          <w:pgMar w:top="1360" w:right="1000" w:bottom="960" w:left="1340" w:header="0" w:footer="769" w:gutter="0"/>
          <w:pgNumType w:start="1"/>
          <w:cols w:space="720"/>
        </w:sectPr>
      </w:pPr>
    </w:p>
    <w:p w14:paraId="305731A3" w14:textId="77777777" w:rsidR="006C4741" w:rsidRDefault="00EA0B7A" w:rsidP="00146899">
      <w:pPr>
        <w:pStyle w:val="ListParagraph"/>
        <w:numPr>
          <w:ilvl w:val="1"/>
          <w:numId w:val="1"/>
        </w:numPr>
        <w:tabs>
          <w:tab w:val="left" w:pos="893"/>
        </w:tabs>
        <w:spacing w:before="79" w:line="276" w:lineRule="auto"/>
        <w:ind w:right="437"/>
        <w:rPr>
          <w:sz w:val="24"/>
        </w:rPr>
      </w:pPr>
      <w:r>
        <w:rPr>
          <w:sz w:val="24"/>
        </w:rPr>
        <w:lastRenderedPageBreak/>
        <w:t>An applicant wishing to make an appeal or complaint must complete the online form (</w:t>
      </w:r>
      <w:hyperlink r:id="rId9" w:history="1">
        <w:r w:rsidR="00146899" w:rsidRPr="0095713E">
          <w:rPr>
            <w:rStyle w:val="Hyperlink"/>
            <w:sz w:val="24"/>
            <w:szCs w:val="24"/>
          </w:rPr>
          <w:t>https://www.ljmu.ac.uk/forms/appeals</w:t>
        </w:r>
      </w:hyperlink>
      <w:r w:rsidR="00146899">
        <w:rPr>
          <w:sz w:val="24"/>
          <w:szCs w:val="24"/>
        </w:rPr>
        <w:t>)</w:t>
      </w:r>
      <w:r w:rsidR="00146899">
        <w:rPr>
          <w:sz w:val="24"/>
        </w:rPr>
        <w:t xml:space="preserve"> </w:t>
      </w:r>
      <w:r>
        <w:rPr>
          <w:sz w:val="24"/>
        </w:rPr>
        <w:t xml:space="preserve">within </w:t>
      </w:r>
      <w:r w:rsidR="00C41EFE">
        <w:rPr>
          <w:sz w:val="24"/>
        </w:rPr>
        <w:t>ten</w:t>
      </w:r>
      <w:r>
        <w:rPr>
          <w:sz w:val="24"/>
        </w:rPr>
        <w:t xml:space="preserve"> working days of being notified of the</w:t>
      </w:r>
      <w:r>
        <w:rPr>
          <w:spacing w:val="-3"/>
          <w:sz w:val="24"/>
        </w:rPr>
        <w:t xml:space="preserve"> </w:t>
      </w:r>
      <w:r>
        <w:rPr>
          <w:sz w:val="24"/>
        </w:rPr>
        <w:t>decision.</w:t>
      </w:r>
    </w:p>
    <w:p w14:paraId="1C17FF27" w14:textId="77777777" w:rsidR="006C4741" w:rsidRDefault="006C4741">
      <w:pPr>
        <w:pStyle w:val="BodyText"/>
        <w:spacing w:before="8"/>
        <w:rPr>
          <w:sz w:val="27"/>
        </w:rPr>
      </w:pPr>
    </w:p>
    <w:p w14:paraId="5FA449D7" w14:textId="77777777" w:rsidR="006C4741" w:rsidRDefault="00EA0B7A">
      <w:pPr>
        <w:pStyle w:val="ListParagraph"/>
        <w:numPr>
          <w:ilvl w:val="1"/>
          <w:numId w:val="1"/>
        </w:numPr>
        <w:tabs>
          <w:tab w:val="left" w:pos="960"/>
        </w:tabs>
        <w:spacing w:line="276" w:lineRule="auto"/>
        <w:ind w:right="441"/>
        <w:jc w:val="both"/>
        <w:rPr>
          <w:sz w:val="24"/>
        </w:rPr>
      </w:pPr>
      <w:r>
        <w:rPr>
          <w:sz w:val="24"/>
        </w:rPr>
        <w:t xml:space="preserve">For </w:t>
      </w:r>
      <w:r w:rsidR="00C41EFE">
        <w:rPr>
          <w:sz w:val="24"/>
        </w:rPr>
        <w:t>full-time undergraduat</w:t>
      </w:r>
      <w:r>
        <w:rPr>
          <w:sz w:val="24"/>
        </w:rPr>
        <w:t>e programmes</w:t>
      </w:r>
      <w:r w:rsidR="00C41EFE">
        <w:rPr>
          <w:sz w:val="24"/>
        </w:rPr>
        <w:t>,</w:t>
      </w:r>
      <w:r>
        <w:rPr>
          <w:sz w:val="24"/>
        </w:rPr>
        <w:t xml:space="preserve"> an appeal or complaint will not be accepted once an applicant has chosen their Firm UCAS or </w:t>
      </w:r>
      <w:r w:rsidR="00F14080" w:rsidRPr="00A41854">
        <w:rPr>
          <w:sz w:val="24"/>
        </w:rPr>
        <w:t>DfE</w:t>
      </w:r>
      <w:r w:rsidR="00F14080">
        <w:rPr>
          <w:sz w:val="24"/>
        </w:rPr>
        <w:t xml:space="preserve"> Postgraduate </w:t>
      </w:r>
      <w:r>
        <w:rPr>
          <w:sz w:val="24"/>
        </w:rPr>
        <w:t>Teacher Training</w:t>
      </w:r>
      <w:r>
        <w:rPr>
          <w:spacing w:val="-1"/>
          <w:sz w:val="24"/>
        </w:rPr>
        <w:t xml:space="preserve"> </w:t>
      </w:r>
      <w:r>
        <w:rPr>
          <w:sz w:val="24"/>
        </w:rPr>
        <w:t>place.</w:t>
      </w:r>
    </w:p>
    <w:p w14:paraId="3CB1B2AB" w14:textId="77777777" w:rsidR="006C4741" w:rsidRDefault="006C4741">
      <w:pPr>
        <w:pStyle w:val="BodyText"/>
        <w:spacing w:before="7"/>
        <w:rPr>
          <w:sz w:val="27"/>
        </w:rPr>
      </w:pPr>
    </w:p>
    <w:p w14:paraId="082023BD" w14:textId="77777777" w:rsidR="006C4741" w:rsidRDefault="00EA0B7A">
      <w:pPr>
        <w:pStyle w:val="ListParagraph"/>
        <w:numPr>
          <w:ilvl w:val="1"/>
          <w:numId w:val="1"/>
        </w:numPr>
        <w:tabs>
          <w:tab w:val="left" w:pos="893"/>
        </w:tabs>
        <w:spacing w:line="276" w:lineRule="auto"/>
        <w:ind w:right="440"/>
        <w:jc w:val="both"/>
        <w:rPr>
          <w:sz w:val="24"/>
        </w:rPr>
      </w:pPr>
      <w:r>
        <w:rPr>
          <w:sz w:val="24"/>
        </w:rPr>
        <w:t>This policy is applicable to new applicants and applicants progressing from one LJMU programme to another where a formal application process has taken place.</w:t>
      </w:r>
    </w:p>
    <w:p w14:paraId="5407C66D" w14:textId="77777777" w:rsidR="006C4741" w:rsidRDefault="006C4741">
      <w:pPr>
        <w:pStyle w:val="BodyText"/>
        <w:spacing w:before="8"/>
        <w:rPr>
          <w:sz w:val="27"/>
        </w:rPr>
      </w:pPr>
    </w:p>
    <w:p w14:paraId="4954295A" w14:textId="77777777" w:rsidR="006C4741" w:rsidRDefault="00EA0B7A">
      <w:pPr>
        <w:pStyle w:val="Heading1"/>
        <w:numPr>
          <w:ilvl w:val="0"/>
          <w:numId w:val="1"/>
        </w:numPr>
        <w:tabs>
          <w:tab w:val="left" w:pos="461"/>
        </w:tabs>
        <w:ind w:hanging="360"/>
      </w:pPr>
      <w:r>
        <w:t>Representation</w:t>
      </w:r>
    </w:p>
    <w:p w14:paraId="3CC32ECC" w14:textId="77777777" w:rsidR="006C4741" w:rsidRDefault="006C4741">
      <w:pPr>
        <w:pStyle w:val="BodyText"/>
        <w:spacing w:before="1"/>
        <w:rPr>
          <w:b/>
          <w:sz w:val="31"/>
        </w:rPr>
      </w:pPr>
    </w:p>
    <w:p w14:paraId="26E71E6E" w14:textId="77777777" w:rsidR="006C4741" w:rsidRDefault="00EA0B7A">
      <w:pPr>
        <w:pStyle w:val="ListParagraph"/>
        <w:numPr>
          <w:ilvl w:val="1"/>
          <w:numId w:val="1"/>
        </w:numPr>
        <w:tabs>
          <w:tab w:val="left" w:pos="893"/>
        </w:tabs>
        <w:spacing w:line="276" w:lineRule="auto"/>
        <w:ind w:right="440"/>
        <w:jc w:val="both"/>
        <w:rPr>
          <w:sz w:val="24"/>
        </w:rPr>
      </w:pPr>
      <w:r>
        <w:rPr>
          <w:sz w:val="24"/>
        </w:rPr>
        <w:t xml:space="preserve">In line with the 1998 Data Protection Act, </w:t>
      </w:r>
      <w:r w:rsidR="00C41EFE">
        <w:rPr>
          <w:sz w:val="24"/>
        </w:rPr>
        <w:t>the applicant must make complaints and appeals</w:t>
      </w:r>
      <w:r>
        <w:rPr>
          <w:sz w:val="24"/>
        </w:rPr>
        <w:t xml:space="preserve"> rather than a parent, teacher or other advisor. Unless the applicant has formally nominated a third party via UCAS or directly to LJMU, details will only be discussed with the applicant</w:t>
      </w:r>
      <w:r>
        <w:rPr>
          <w:spacing w:val="-3"/>
          <w:sz w:val="24"/>
        </w:rPr>
        <w:t xml:space="preserve"> </w:t>
      </w:r>
      <w:r>
        <w:rPr>
          <w:sz w:val="24"/>
        </w:rPr>
        <w:t>concerned.</w:t>
      </w:r>
    </w:p>
    <w:p w14:paraId="0B871F08" w14:textId="77777777" w:rsidR="006C4741" w:rsidRDefault="006C4741">
      <w:pPr>
        <w:pStyle w:val="BodyText"/>
        <w:spacing w:before="6"/>
        <w:rPr>
          <w:sz w:val="27"/>
        </w:rPr>
      </w:pPr>
    </w:p>
    <w:p w14:paraId="59BE2ACE" w14:textId="77777777" w:rsidR="006C4741" w:rsidRDefault="00EA0B7A">
      <w:pPr>
        <w:pStyle w:val="ListParagraph"/>
        <w:numPr>
          <w:ilvl w:val="1"/>
          <w:numId w:val="1"/>
        </w:numPr>
        <w:tabs>
          <w:tab w:val="left" w:pos="960"/>
        </w:tabs>
        <w:spacing w:before="1" w:line="276" w:lineRule="auto"/>
        <w:ind w:right="436"/>
        <w:jc w:val="both"/>
        <w:rPr>
          <w:sz w:val="24"/>
        </w:rPr>
      </w:pPr>
      <w:r>
        <w:rPr>
          <w:sz w:val="24"/>
        </w:rPr>
        <w:t>Applicants can nominate individuals to discuss their concerns or to attend a meeting with the applicant and LJMU</w:t>
      </w:r>
      <w:r w:rsidR="00C41EFE">
        <w:rPr>
          <w:sz w:val="24"/>
        </w:rPr>
        <w:t>,</w:t>
      </w:r>
      <w:r>
        <w:rPr>
          <w:sz w:val="24"/>
        </w:rPr>
        <w:t xml:space="preserve"> but this must be done formally via UCAS or by email to the LJMU member of staff looking after the complaint or appeal.</w:t>
      </w:r>
    </w:p>
    <w:p w14:paraId="6F7D03D0" w14:textId="77777777" w:rsidR="006C4741" w:rsidRDefault="006C4741">
      <w:pPr>
        <w:pStyle w:val="BodyText"/>
        <w:spacing w:before="6"/>
        <w:rPr>
          <w:sz w:val="27"/>
        </w:rPr>
      </w:pPr>
    </w:p>
    <w:p w14:paraId="2A0840BE" w14:textId="77777777" w:rsidR="006C4741" w:rsidRDefault="00EA0B7A">
      <w:pPr>
        <w:pStyle w:val="ListParagraph"/>
        <w:numPr>
          <w:ilvl w:val="1"/>
          <w:numId w:val="1"/>
        </w:numPr>
        <w:tabs>
          <w:tab w:val="left" w:pos="893"/>
        </w:tabs>
        <w:rPr>
          <w:sz w:val="24"/>
        </w:rPr>
      </w:pPr>
      <w:r>
        <w:rPr>
          <w:sz w:val="24"/>
        </w:rPr>
        <w:t>Anonymous complaints or appeals will not be</w:t>
      </w:r>
      <w:r>
        <w:rPr>
          <w:spacing w:val="-2"/>
          <w:sz w:val="24"/>
        </w:rPr>
        <w:t xml:space="preserve"> </w:t>
      </w:r>
      <w:r>
        <w:rPr>
          <w:sz w:val="24"/>
        </w:rPr>
        <w:t>accepted.</w:t>
      </w:r>
    </w:p>
    <w:p w14:paraId="19A88E5F" w14:textId="77777777" w:rsidR="006C4741" w:rsidRDefault="006C4741">
      <w:pPr>
        <w:pStyle w:val="BodyText"/>
        <w:spacing w:before="4"/>
        <w:rPr>
          <w:sz w:val="31"/>
        </w:rPr>
      </w:pPr>
    </w:p>
    <w:p w14:paraId="726A81B7" w14:textId="77777777" w:rsidR="006C4741" w:rsidRDefault="00EA0B7A">
      <w:pPr>
        <w:pStyle w:val="Heading1"/>
        <w:numPr>
          <w:ilvl w:val="0"/>
          <w:numId w:val="1"/>
        </w:numPr>
        <w:tabs>
          <w:tab w:val="left" w:pos="461"/>
        </w:tabs>
        <w:ind w:hanging="360"/>
      </w:pPr>
      <w:r>
        <w:t>Procedure</w:t>
      </w:r>
    </w:p>
    <w:p w14:paraId="7AFF33F3" w14:textId="77777777" w:rsidR="006C4741" w:rsidRDefault="006C4741">
      <w:pPr>
        <w:pStyle w:val="BodyText"/>
        <w:spacing w:before="1"/>
        <w:rPr>
          <w:b/>
          <w:sz w:val="31"/>
        </w:rPr>
      </w:pPr>
    </w:p>
    <w:p w14:paraId="2B78F5D4" w14:textId="77777777" w:rsidR="006C4741" w:rsidRDefault="00EA0B7A" w:rsidP="00146899">
      <w:pPr>
        <w:pStyle w:val="ListParagraph"/>
        <w:numPr>
          <w:ilvl w:val="1"/>
          <w:numId w:val="1"/>
        </w:numPr>
        <w:tabs>
          <w:tab w:val="left" w:pos="893"/>
        </w:tabs>
        <w:spacing w:line="276" w:lineRule="auto"/>
        <w:ind w:right="442"/>
        <w:rPr>
          <w:sz w:val="24"/>
        </w:rPr>
      </w:pPr>
      <w:r>
        <w:rPr>
          <w:sz w:val="24"/>
        </w:rPr>
        <w:t>Using the Applicant Complaints and Appeals web form (</w:t>
      </w:r>
      <w:hyperlink r:id="rId10" w:history="1">
        <w:r w:rsidR="00146899" w:rsidRPr="0095713E">
          <w:rPr>
            <w:rStyle w:val="Hyperlink"/>
            <w:sz w:val="24"/>
          </w:rPr>
          <w:t>https://www.ljmu.ac.uk/forms/appeals</w:t>
        </w:r>
      </w:hyperlink>
      <w:r w:rsidR="00146899">
        <w:rPr>
          <w:sz w:val="24"/>
        </w:rPr>
        <w:t xml:space="preserve">) </w:t>
      </w:r>
      <w:r>
        <w:rPr>
          <w:sz w:val="24"/>
        </w:rPr>
        <w:t>the applicant must first determine if they wish to submit a complaint or an</w:t>
      </w:r>
      <w:r>
        <w:rPr>
          <w:spacing w:val="-9"/>
          <w:sz w:val="24"/>
        </w:rPr>
        <w:t xml:space="preserve"> </w:t>
      </w:r>
      <w:r>
        <w:rPr>
          <w:sz w:val="24"/>
        </w:rPr>
        <w:t>appeal.</w:t>
      </w:r>
    </w:p>
    <w:p w14:paraId="5A7B85EE" w14:textId="77777777" w:rsidR="006C4741" w:rsidRDefault="006C4741">
      <w:pPr>
        <w:pStyle w:val="BodyText"/>
        <w:spacing w:before="8"/>
        <w:rPr>
          <w:sz w:val="27"/>
        </w:rPr>
      </w:pPr>
    </w:p>
    <w:p w14:paraId="4FCDD2FA" w14:textId="77777777" w:rsidR="006C4741" w:rsidRDefault="00EA0B7A">
      <w:pPr>
        <w:pStyle w:val="ListParagraph"/>
        <w:numPr>
          <w:ilvl w:val="1"/>
          <w:numId w:val="1"/>
        </w:numPr>
        <w:tabs>
          <w:tab w:val="left" w:pos="893"/>
        </w:tabs>
        <w:spacing w:line="276" w:lineRule="auto"/>
        <w:ind w:right="441"/>
        <w:jc w:val="both"/>
        <w:rPr>
          <w:sz w:val="24"/>
        </w:rPr>
      </w:pPr>
      <w:r>
        <w:rPr>
          <w:sz w:val="24"/>
        </w:rPr>
        <w:t>The applicant must input their name and application number for the appeal or complaint to be</w:t>
      </w:r>
      <w:r>
        <w:rPr>
          <w:spacing w:val="-1"/>
          <w:sz w:val="24"/>
        </w:rPr>
        <w:t xml:space="preserve"> </w:t>
      </w:r>
      <w:r>
        <w:rPr>
          <w:sz w:val="24"/>
        </w:rPr>
        <w:t>processed.</w:t>
      </w:r>
    </w:p>
    <w:p w14:paraId="2623A0A8" w14:textId="77777777" w:rsidR="006C4741" w:rsidRDefault="006C4741">
      <w:pPr>
        <w:pStyle w:val="BodyText"/>
        <w:spacing w:before="6"/>
        <w:rPr>
          <w:sz w:val="27"/>
        </w:rPr>
      </w:pPr>
    </w:p>
    <w:p w14:paraId="3FD70CB8" w14:textId="77777777" w:rsidR="006C4741" w:rsidRDefault="00EA0B7A">
      <w:pPr>
        <w:pStyle w:val="ListParagraph"/>
        <w:numPr>
          <w:ilvl w:val="1"/>
          <w:numId w:val="1"/>
        </w:numPr>
        <w:tabs>
          <w:tab w:val="left" w:pos="893"/>
        </w:tabs>
        <w:spacing w:line="276" w:lineRule="auto"/>
        <w:ind w:right="441"/>
        <w:jc w:val="both"/>
        <w:rPr>
          <w:sz w:val="24"/>
        </w:rPr>
      </w:pPr>
      <w:r>
        <w:rPr>
          <w:sz w:val="24"/>
        </w:rPr>
        <w:t>The rationale behind the complaint or appeal must be fully outlined on the form. Any supporting information can be provided to the individual dealing with the complaint or appeal once the form has been</w:t>
      </w:r>
      <w:r>
        <w:rPr>
          <w:spacing w:val="-3"/>
          <w:sz w:val="24"/>
        </w:rPr>
        <w:t xml:space="preserve"> </w:t>
      </w:r>
      <w:r>
        <w:rPr>
          <w:sz w:val="24"/>
        </w:rPr>
        <w:t>completed.</w:t>
      </w:r>
    </w:p>
    <w:p w14:paraId="380FD7D2" w14:textId="77777777" w:rsidR="006C4741" w:rsidRDefault="006C4741">
      <w:pPr>
        <w:pStyle w:val="BodyText"/>
        <w:spacing w:before="8"/>
        <w:rPr>
          <w:sz w:val="27"/>
        </w:rPr>
      </w:pPr>
    </w:p>
    <w:p w14:paraId="52D7591F" w14:textId="77777777" w:rsidR="006C4741" w:rsidRDefault="00EA0B7A">
      <w:pPr>
        <w:pStyle w:val="Heading1"/>
        <w:numPr>
          <w:ilvl w:val="0"/>
          <w:numId w:val="1"/>
        </w:numPr>
        <w:tabs>
          <w:tab w:val="left" w:pos="461"/>
        </w:tabs>
        <w:ind w:hanging="360"/>
      </w:pPr>
      <w:r>
        <w:t>Appeals</w:t>
      </w:r>
    </w:p>
    <w:p w14:paraId="2A82DF31" w14:textId="77777777" w:rsidR="006C4741" w:rsidRDefault="006C4741">
      <w:pPr>
        <w:pStyle w:val="BodyText"/>
        <w:spacing w:before="3"/>
        <w:rPr>
          <w:b/>
          <w:sz w:val="31"/>
        </w:rPr>
      </w:pPr>
    </w:p>
    <w:p w14:paraId="79B927F9" w14:textId="77777777" w:rsidR="006C4741" w:rsidRDefault="00EA0B7A">
      <w:pPr>
        <w:pStyle w:val="ListParagraph"/>
        <w:numPr>
          <w:ilvl w:val="1"/>
          <w:numId w:val="1"/>
        </w:numPr>
        <w:tabs>
          <w:tab w:val="left" w:pos="893"/>
        </w:tabs>
        <w:rPr>
          <w:b/>
          <w:sz w:val="24"/>
        </w:rPr>
      </w:pPr>
      <w:r>
        <w:rPr>
          <w:b/>
          <w:sz w:val="24"/>
        </w:rPr>
        <w:t>The informal review</w:t>
      </w:r>
      <w:r>
        <w:rPr>
          <w:b/>
          <w:spacing w:val="-2"/>
          <w:sz w:val="24"/>
        </w:rPr>
        <w:t xml:space="preserve"> </w:t>
      </w:r>
      <w:r>
        <w:rPr>
          <w:b/>
          <w:sz w:val="24"/>
        </w:rPr>
        <w:t>phase</w:t>
      </w:r>
    </w:p>
    <w:p w14:paraId="4F3F7F1B" w14:textId="77777777" w:rsidR="006C4741" w:rsidRDefault="006C4741">
      <w:pPr>
        <w:pStyle w:val="BodyText"/>
        <w:spacing w:before="1"/>
        <w:rPr>
          <w:b/>
          <w:sz w:val="31"/>
        </w:rPr>
      </w:pPr>
    </w:p>
    <w:p w14:paraId="51FC0E31" w14:textId="77777777" w:rsidR="006C4741" w:rsidRPr="003A7778" w:rsidRDefault="00EA0B7A" w:rsidP="005B38A2">
      <w:pPr>
        <w:pStyle w:val="ListParagraph"/>
        <w:numPr>
          <w:ilvl w:val="2"/>
          <w:numId w:val="1"/>
        </w:numPr>
        <w:tabs>
          <w:tab w:val="left" w:pos="1519"/>
        </w:tabs>
        <w:spacing w:before="79" w:line="276" w:lineRule="auto"/>
        <w:ind w:right="438" w:hanging="698"/>
        <w:jc w:val="both"/>
      </w:pPr>
      <w:r w:rsidRPr="003A7778">
        <w:rPr>
          <w:sz w:val="24"/>
        </w:rPr>
        <w:t xml:space="preserve">The </w:t>
      </w:r>
      <w:r w:rsidR="00C41EFE" w:rsidRPr="003A7778">
        <w:rPr>
          <w:sz w:val="24"/>
        </w:rPr>
        <w:t xml:space="preserve">relevant Campus Admissions Manager or International Admissions Team Leader will deal with </w:t>
      </w:r>
      <w:r w:rsidR="00C41EFE" w:rsidRPr="003A7778">
        <w:rPr>
          <w:sz w:val="24"/>
          <w:szCs w:val="24"/>
        </w:rPr>
        <w:t>the appeal</w:t>
      </w:r>
      <w:r w:rsidRPr="003A7778">
        <w:rPr>
          <w:sz w:val="24"/>
          <w:szCs w:val="24"/>
        </w:rPr>
        <w:t xml:space="preserve">. If </w:t>
      </w:r>
      <w:r w:rsidR="00C41EFE" w:rsidRPr="003A7778">
        <w:rPr>
          <w:sz w:val="24"/>
          <w:szCs w:val="24"/>
        </w:rPr>
        <w:t>they were</w:t>
      </w:r>
      <w:r w:rsidRPr="003A7778">
        <w:rPr>
          <w:sz w:val="24"/>
          <w:szCs w:val="24"/>
        </w:rPr>
        <w:t xml:space="preserve"> personally involved in the</w:t>
      </w:r>
      <w:r w:rsidRPr="003A7778">
        <w:rPr>
          <w:spacing w:val="59"/>
          <w:sz w:val="24"/>
          <w:szCs w:val="24"/>
        </w:rPr>
        <w:t xml:space="preserve"> </w:t>
      </w:r>
      <w:r w:rsidR="00C41EFE" w:rsidRPr="003A7778">
        <w:rPr>
          <w:sz w:val="24"/>
          <w:szCs w:val="24"/>
        </w:rPr>
        <w:t xml:space="preserve">decision </w:t>
      </w:r>
      <w:r w:rsidRPr="003A7778">
        <w:rPr>
          <w:sz w:val="24"/>
          <w:szCs w:val="24"/>
        </w:rPr>
        <w:t xml:space="preserve">the </w:t>
      </w:r>
      <w:r w:rsidR="00C41EFE" w:rsidRPr="003A7778">
        <w:rPr>
          <w:sz w:val="24"/>
          <w:szCs w:val="24"/>
        </w:rPr>
        <w:t>Head of Admissions will handle the informal review</w:t>
      </w:r>
      <w:r w:rsidRPr="003A7778">
        <w:rPr>
          <w:sz w:val="24"/>
          <w:szCs w:val="24"/>
        </w:rPr>
        <w:t>.</w:t>
      </w:r>
      <w:r w:rsidRPr="003A7778">
        <w:t xml:space="preserve"> </w:t>
      </w:r>
    </w:p>
    <w:p w14:paraId="4DB95068" w14:textId="77777777" w:rsidR="006C4741" w:rsidRDefault="006C4741">
      <w:pPr>
        <w:pStyle w:val="BodyText"/>
        <w:spacing w:before="8"/>
        <w:rPr>
          <w:sz w:val="27"/>
        </w:rPr>
      </w:pPr>
    </w:p>
    <w:p w14:paraId="594E811E" w14:textId="77777777" w:rsidR="006C4741" w:rsidRDefault="00EA0B7A">
      <w:pPr>
        <w:pStyle w:val="ListParagraph"/>
        <w:numPr>
          <w:ilvl w:val="2"/>
          <w:numId w:val="1"/>
        </w:numPr>
        <w:tabs>
          <w:tab w:val="left" w:pos="1518"/>
        </w:tabs>
        <w:spacing w:line="276" w:lineRule="auto"/>
        <w:ind w:left="1517" w:right="436" w:hanging="697"/>
        <w:jc w:val="both"/>
        <w:rPr>
          <w:sz w:val="24"/>
        </w:rPr>
      </w:pPr>
      <w:r>
        <w:rPr>
          <w:sz w:val="24"/>
        </w:rPr>
        <w:t xml:space="preserve">The applicant will receive a response within seven working days. If further information is required and a full response will take longer than the normal response time the applicant will be contacted within </w:t>
      </w:r>
      <w:r>
        <w:rPr>
          <w:spacing w:val="-3"/>
          <w:sz w:val="24"/>
        </w:rPr>
        <w:t xml:space="preserve">seven </w:t>
      </w:r>
      <w:r>
        <w:rPr>
          <w:sz w:val="24"/>
        </w:rPr>
        <w:t>days and informed of the timescale by the individual managing the appeal.</w:t>
      </w:r>
    </w:p>
    <w:p w14:paraId="33BC45D9" w14:textId="77777777" w:rsidR="006C4741" w:rsidRDefault="006C4741">
      <w:pPr>
        <w:pStyle w:val="BodyText"/>
        <w:spacing w:before="7"/>
        <w:rPr>
          <w:sz w:val="27"/>
        </w:rPr>
      </w:pPr>
    </w:p>
    <w:p w14:paraId="58D06987" w14:textId="77777777" w:rsidR="006C4741" w:rsidRDefault="00EA0B7A">
      <w:pPr>
        <w:pStyle w:val="ListParagraph"/>
        <w:numPr>
          <w:ilvl w:val="2"/>
          <w:numId w:val="1"/>
        </w:numPr>
        <w:tabs>
          <w:tab w:val="left" w:pos="1519"/>
        </w:tabs>
        <w:spacing w:line="276" w:lineRule="auto"/>
        <w:ind w:right="436" w:hanging="698"/>
        <w:jc w:val="both"/>
        <w:rPr>
          <w:sz w:val="24"/>
        </w:rPr>
      </w:pPr>
      <w:r>
        <w:rPr>
          <w:sz w:val="24"/>
        </w:rPr>
        <w:t>Where possible, the appeal will be resolved and a response sent to the applicant. If the response is not to the applicant’s satisfaction they can appeal within seven working days and the appeal will be referred to the formal review</w:t>
      </w:r>
      <w:r>
        <w:rPr>
          <w:spacing w:val="-1"/>
          <w:sz w:val="24"/>
        </w:rPr>
        <w:t xml:space="preserve"> </w:t>
      </w:r>
      <w:r>
        <w:rPr>
          <w:sz w:val="24"/>
        </w:rPr>
        <w:t>phase</w:t>
      </w:r>
    </w:p>
    <w:p w14:paraId="4E6D35C3" w14:textId="77777777" w:rsidR="006C4741" w:rsidRDefault="006C4741">
      <w:pPr>
        <w:pStyle w:val="BodyText"/>
        <w:spacing w:before="7"/>
        <w:rPr>
          <w:sz w:val="27"/>
        </w:rPr>
      </w:pPr>
    </w:p>
    <w:p w14:paraId="4EB44BE3" w14:textId="77777777" w:rsidR="006C4741" w:rsidRDefault="00EA0B7A">
      <w:pPr>
        <w:pStyle w:val="Heading1"/>
        <w:numPr>
          <w:ilvl w:val="1"/>
          <w:numId w:val="1"/>
        </w:numPr>
        <w:tabs>
          <w:tab w:val="left" w:pos="893"/>
        </w:tabs>
      </w:pPr>
      <w:r>
        <w:t>The formal review</w:t>
      </w:r>
      <w:r>
        <w:rPr>
          <w:spacing w:val="-2"/>
        </w:rPr>
        <w:t xml:space="preserve"> </w:t>
      </w:r>
      <w:r>
        <w:t>phase</w:t>
      </w:r>
    </w:p>
    <w:p w14:paraId="75D01954" w14:textId="77777777" w:rsidR="006C4741" w:rsidRDefault="006C4741">
      <w:pPr>
        <w:pStyle w:val="BodyText"/>
        <w:spacing w:before="1"/>
        <w:rPr>
          <w:b/>
          <w:sz w:val="31"/>
        </w:rPr>
      </w:pPr>
    </w:p>
    <w:p w14:paraId="4B68B1DD" w14:textId="77777777" w:rsidR="006C4741" w:rsidRDefault="00EA0B7A">
      <w:pPr>
        <w:pStyle w:val="ListParagraph"/>
        <w:numPr>
          <w:ilvl w:val="2"/>
          <w:numId w:val="1"/>
        </w:numPr>
        <w:tabs>
          <w:tab w:val="left" w:pos="1518"/>
        </w:tabs>
        <w:spacing w:before="1" w:line="276" w:lineRule="auto"/>
        <w:ind w:left="1517" w:right="438" w:hanging="697"/>
        <w:jc w:val="both"/>
        <w:rPr>
          <w:sz w:val="24"/>
        </w:rPr>
      </w:pPr>
      <w:r>
        <w:rPr>
          <w:sz w:val="24"/>
        </w:rPr>
        <w:t xml:space="preserve">The appeal will be referred to the Head of Admissions who will conduct a formal review of the information </w:t>
      </w:r>
      <w:r w:rsidR="00C41EFE">
        <w:rPr>
          <w:sz w:val="24"/>
        </w:rPr>
        <w:t xml:space="preserve">and, </w:t>
      </w:r>
      <w:r>
        <w:rPr>
          <w:sz w:val="24"/>
        </w:rPr>
        <w:t>where appropriate</w:t>
      </w:r>
      <w:r w:rsidR="00C41EFE">
        <w:rPr>
          <w:sz w:val="24"/>
        </w:rPr>
        <w:t>,</w:t>
      </w:r>
      <w:r>
        <w:rPr>
          <w:sz w:val="24"/>
        </w:rPr>
        <w:t xml:space="preserve"> liaise with the applicant for further information or clarification. </w:t>
      </w:r>
      <w:r w:rsidR="00C41EFE" w:rsidRPr="003A7778">
        <w:rPr>
          <w:sz w:val="24"/>
        </w:rPr>
        <w:t>Where the appeal has been previously reviewed by the Head of Admissions, the Director of Student Recruitment Marketing and Admissions (SRMA) will oversee undergraduate and postgraduate taught appeals, and the Dean of the Doctoral Academy will review Postgraduate Research appeals.</w:t>
      </w:r>
    </w:p>
    <w:p w14:paraId="0A7C38FD" w14:textId="77777777" w:rsidR="006C4741" w:rsidRDefault="006C4741">
      <w:pPr>
        <w:pStyle w:val="BodyText"/>
        <w:spacing w:before="7"/>
        <w:rPr>
          <w:sz w:val="27"/>
        </w:rPr>
      </w:pPr>
    </w:p>
    <w:p w14:paraId="5AA3033F" w14:textId="77777777" w:rsidR="006C4741" w:rsidRDefault="00EA0B7A">
      <w:pPr>
        <w:pStyle w:val="ListParagraph"/>
        <w:numPr>
          <w:ilvl w:val="2"/>
          <w:numId w:val="1"/>
        </w:numPr>
        <w:tabs>
          <w:tab w:val="left" w:pos="1518"/>
        </w:tabs>
        <w:spacing w:line="276" w:lineRule="auto"/>
        <w:ind w:left="1517" w:right="435" w:hanging="697"/>
        <w:jc w:val="both"/>
        <w:rPr>
          <w:sz w:val="24"/>
        </w:rPr>
      </w:pPr>
      <w:r>
        <w:rPr>
          <w:sz w:val="24"/>
        </w:rPr>
        <w:t xml:space="preserve">An initial response will be made within seven working days. If </w:t>
      </w:r>
      <w:proofErr w:type="gramStart"/>
      <w:r>
        <w:rPr>
          <w:sz w:val="24"/>
        </w:rPr>
        <w:t>more  time</w:t>
      </w:r>
      <w:proofErr w:type="gramEnd"/>
      <w:r>
        <w:rPr>
          <w:sz w:val="24"/>
        </w:rPr>
        <w:t xml:space="preserve"> is required to investigate the appeal</w:t>
      </w:r>
      <w:r w:rsidR="00C41EFE">
        <w:rPr>
          <w:sz w:val="24"/>
        </w:rPr>
        <w:t>,</w:t>
      </w:r>
      <w:r>
        <w:rPr>
          <w:sz w:val="24"/>
        </w:rPr>
        <w:t xml:space="preserve"> the applicant will be informed of the times</w:t>
      </w:r>
      <w:r w:rsidR="00C41EFE">
        <w:rPr>
          <w:sz w:val="24"/>
        </w:rPr>
        <w:t xml:space="preserve">cale by the Head of Admissions, </w:t>
      </w:r>
      <w:r>
        <w:rPr>
          <w:sz w:val="24"/>
        </w:rPr>
        <w:t xml:space="preserve">Director of </w:t>
      </w:r>
      <w:r w:rsidR="00C41EFE">
        <w:rPr>
          <w:sz w:val="24"/>
        </w:rPr>
        <w:t xml:space="preserve">SRMA or the Dean of the Doctoral Academy </w:t>
      </w:r>
      <w:r>
        <w:rPr>
          <w:sz w:val="24"/>
        </w:rPr>
        <w:t>within seven working</w:t>
      </w:r>
      <w:r>
        <w:rPr>
          <w:spacing w:val="-2"/>
          <w:sz w:val="24"/>
        </w:rPr>
        <w:t xml:space="preserve"> </w:t>
      </w:r>
      <w:r>
        <w:rPr>
          <w:sz w:val="24"/>
        </w:rPr>
        <w:t>days.</w:t>
      </w:r>
    </w:p>
    <w:p w14:paraId="3AC070B6" w14:textId="77777777" w:rsidR="006C4741" w:rsidRDefault="006C4741">
      <w:pPr>
        <w:pStyle w:val="BodyText"/>
        <w:spacing w:before="6"/>
        <w:rPr>
          <w:sz w:val="27"/>
        </w:rPr>
      </w:pPr>
    </w:p>
    <w:p w14:paraId="03B0D462" w14:textId="77777777" w:rsidR="006C4741" w:rsidRDefault="00EA0B7A">
      <w:pPr>
        <w:pStyle w:val="ListParagraph"/>
        <w:numPr>
          <w:ilvl w:val="2"/>
          <w:numId w:val="1"/>
        </w:numPr>
        <w:tabs>
          <w:tab w:val="left" w:pos="1541"/>
        </w:tabs>
        <w:spacing w:before="1"/>
        <w:ind w:left="1540" w:hanging="720"/>
        <w:rPr>
          <w:sz w:val="24"/>
        </w:rPr>
      </w:pPr>
      <w:r>
        <w:rPr>
          <w:sz w:val="24"/>
        </w:rPr>
        <w:t>The outcome of the formal review is</w:t>
      </w:r>
      <w:r>
        <w:rPr>
          <w:spacing w:val="-4"/>
          <w:sz w:val="24"/>
        </w:rPr>
        <w:t xml:space="preserve"> </w:t>
      </w:r>
      <w:r>
        <w:rPr>
          <w:sz w:val="24"/>
        </w:rPr>
        <w:t>final.</w:t>
      </w:r>
    </w:p>
    <w:p w14:paraId="31D0540C" w14:textId="77777777" w:rsidR="006C4741" w:rsidRDefault="006C4741">
      <w:pPr>
        <w:pStyle w:val="BodyText"/>
        <w:spacing w:before="3"/>
        <w:rPr>
          <w:sz w:val="31"/>
        </w:rPr>
      </w:pPr>
    </w:p>
    <w:p w14:paraId="20351CCA" w14:textId="77777777" w:rsidR="006C4741" w:rsidRDefault="00EA0B7A">
      <w:pPr>
        <w:pStyle w:val="Heading1"/>
        <w:numPr>
          <w:ilvl w:val="0"/>
          <w:numId w:val="1"/>
        </w:numPr>
        <w:tabs>
          <w:tab w:val="left" w:pos="461"/>
        </w:tabs>
        <w:ind w:hanging="360"/>
      </w:pPr>
      <w:r>
        <w:t>Complaints</w:t>
      </w:r>
    </w:p>
    <w:p w14:paraId="309E2F5A" w14:textId="77777777" w:rsidR="006C4741" w:rsidRDefault="006C4741">
      <w:pPr>
        <w:pStyle w:val="BodyText"/>
        <w:spacing w:before="2"/>
        <w:rPr>
          <w:b/>
          <w:sz w:val="31"/>
        </w:rPr>
      </w:pPr>
    </w:p>
    <w:p w14:paraId="3F8B4B7D" w14:textId="77777777" w:rsidR="006C4741" w:rsidRDefault="00EA0B7A">
      <w:pPr>
        <w:pStyle w:val="ListParagraph"/>
        <w:numPr>
          <w:ilvl w:val="1"/>
          <w:numId w:val="1"/>
        </w:numPr>
        <w:tabs>
          <w:tab w:val="left" w:pos="893"/>
        </w:tabs>
        <w:rPr>
          <w:b/>
          <w:sz w:val="24"/>
        </w:rPr>
      </w:pPr>
      <w:r>
        <w:rPr>
          <w:b/>
          <w:sz w:val="24"/>
        </w:rPr>
        <w:t>The informal review</w:t>
      </w:r>
      <w:r>
        <w:rPr>
          <w:b/>
          <w:spacing w:val="-2"/>
          <w:sz w:val="24"/>
        </w:rPr>
        <w:t xml:space="preserve"> </w:t>
      </w:r>
      <w:r>
        <w:rPr>
          <w:b/>
          <w:sz w:val="24"/>
        </w:rPr>
        <w:t>phase</w:t>
      </w:r>
    </w:p>
    <w:p w14:paraId="5DDBD24D" w14:textId="77777777" w:rsidR="006C4741" w:rsidRDefault="006C4741">
      <w:pPr>
        <w:pStyle w:val="BodyText"/>
        <w:spacing w:before="1"/>
        <w:rPr>
          <w:b/>
          <w:sz w:val="31"/>
        </w:rPr>
      </w:pPr>
    </w:p>
    <w:p w14:paraId="551FB049" w14:textId="77777777" w:rsidR="00C41EFE" w:rsidRPr="003A7778" w:rsidRDefault="00C41EFE" w:rsidP="00C41EFE">
      <w:pPr>
        <w:pStyle w:val="ListParagraph"/>
        <w:numPr>
          <w:ilvl w:val="2"/>
          <w:numId w:val="1"/>
        </w:numPr>
        <w:tabs>
          <w:tab w:val="left" w:pos="1519"/>
        </w:tabs>
        <w:spacing w:before="79" w:line="276" w:lineRule="auto"/>
        <w:ind w:right="438" w:hanging="698"/>
        <w:jc w:val="both"/>
      </w:pPr>
      <w:r w:rsidRPr="003A7778">
        <w:rPr>
          <w:sz w:val="24"/>
        </w:rPr>
        <w:t xml:space="preserve">The relevant Campus Admissions Manager or International Admissions Team Leader will deal with </w:t>
      </w:r>
      <w:r w:rsidRPr="003A7778">
        <w:rPr>
          <w:sz w:val="24"/>
          <w:szCs w:val="24"/>
        </w:rPr>
        <w:t>the complaint. The Head of Admissions would handle the informal review if they were personally involved in the decision.</w:t>
      </w:r>
      <w:r w:rsidRPr="003A7778">
        <w:t xml:space="preserve"> </w:t>
      </w:r>
    </w:p>
    <w:p w14:paraId="3BBAB1F8" w14:textId="77777777" w:rsidR="006C4741" w:rsidRDefault="006C4741">
      <w:pPr>
        <w:pStyle w:val="BodyText"/>
        <w:spacing w:before="7"/>
        <w:rPr>
          <w:sz w:val="27"/>
        </w:rPr>
      </w:pPr>
    </w:p>
    <w:p w14:paraId="044A3B95" w14:textId="77777777" w:rsidR="006C4741" w:rsidRDefault="00EA0B7A">
      <w:pPr>
        <w:pStyle w:val="ListParagraph"/>
        <w:numPr>
          <w:ilvl w:val="2"/>
          <w:numId w:val="1"/>
        </w:numPr>
        <w:tabs>
          <w:tab w:val="left" w:pos="1519"/>
        </w:tabs>
        <w:spacing w:line="276" w:lineRule="auto"/>
        <w:ind w:right="437" w:hanging="698"/>
        <w:jc w:val="both"/>
        <w:rPr>
          <w:sz w:val="24"/>
        </w:rPr>
      </w:pPr>
      <w:r>
        <w:rPr>
          <w:sz w:val="24"/>
        </w:rPr>
        <w:t>The applicant will receive a response within seven working days. If further</w:t>
      </w:r>
      <w:r>
        <w:rPr>
          <w:spacing w:val="16"/>
          <w:sz w:val="24"/>
        </w:rPr>
        <w:t xml:space="preserve"> </w:t>
      </w:r>
      <w:r>
        <w:rPr>
          <w:sz w:val="24"/>
        </w:rPr>
        <w:t>information</w:t>
      </w:r>
      <w:r>
        <w:rPr>
          <w:spacing w:val="16"/>
          <w:sz w:val="24"/>
        </w:rPr>
        <w:t xml:space="preserve"> </w:t>
      </w:r>
      <w:r>
        <w:rPr>
          <w:sz w:val="24"/>
        </w:rPr>
        <w:t>is</w:t>
      </w:r>
      <w:r>
        <w:rPr>
          <w:spacing w:val="15"/>
          <w:sz w:val="24"/>
        </w:rPr>
        <w:t xml:space="preserve"> </w:t>
      </w:r>
      <w:r>
        <w:rPr>
          <w:sz w:val="24"/>
        </w:rPr>
        <w:t>required</w:t>
      </w:r>
      <w:r>
        <w:rPr>
          <w:spacing w:val="17"/>
          <w:sz w:val="24"/>
        </w:rPr>
        <w:t xml:space="preserve"> </w:t>
      </w:r>
      <w:r>
        <w:rPr>
          <w:sz w:val="24"/>
        </w:rPr>
        <w:t>and</w:t>
      </w:r>
      <w:r>
        <w:rPr>
          <w:spacing w:val="16"/>
          <w:sz w:val="24"/>
        </w:rPr>
        <w:t xml:space="preserve"> </w:t>
      </w:r>
      <w:r>
        <w:rPr>
          <w:sz w:val="24"/>
        </w:rPr>
        <w:t>a</w:t>
      </w:r>
      <w:r>
        <w:rPr>
          <w:spacing w:val="15"/>
          <w:sz w:val="24"/>
        </w:rPr>
        <w:t xml:space="preserve"> </w:t>
      </w:r>
      <w:r>
        <w:rPr>
          <w:sz w:val="24"/>
        </w:rPr>
        <w:t>full</w:t>
      </w:r>
      <w:r>
        <w:rPr>
          <w:spacing w:val="16"/>
          <w:sz w:val="24"/>
        </w:rPr>
        <w:t xml:space="preserve"> </w:t>
      </w:r>
      <w:r>
        <w:rPr>
          <w:sz w:val="24"/>
        </w:rPr>
        <w:t>response</w:t>
      </w:r>
      <w:r>
        <w:rPr>
          <w:spacing w:val="19"/>
          <w:sz w:val="24"/>
        </w:rPr>
        <w:t xml:space="preserve"> </w:t>
      </w:r>
      <w:r>
        <w:rPr>
          <w:sz w:val="24"/>
        </w:rPr>
        <w:t>will</w:t>
      </w:r>
      <w:r>
        <w:rPr>
          <w:spacing w:val="16"/>
          <w:sz w:val="24"/>
        </w:rPr>
        <w:t xml:space="preserve"> </w:t>
      </w:r>
      <w:r>
        <w:rPr>
          <w:sz w:val="24"/>
        </w:rPr>
        <w:t>take</w:t>
      </w:r>
      <w:r>
        <w:rPr>
          <w:spacing w:val="17"/>
          <w:sz w:val="24"/>
        </w:rPr>
        <w:t xml:space="preserve"> </w:t>
      </w:r>
      <w:r>
        <w:rPr>
          <w:sz w:val="24"/>
        </w:rPr>
        <w:t>longer</w:t>
      </w:r>
      <w:r>
        <w:rPr>
          <w:spacing w:val="16"/>
          <w:sz w:val="24"/>
        </w:rPr>
        <w:t xml:space="preserve"> </w:t>
      </w:r>
      <w:r>
        <w:rPr>
          <w:sz w:val="24"/>
        </w:rPr>
        <w:t>than</w:t>
      </w:r>
    </w:p>
    <w:p w14:paraId="2EDC775B" w14:textId="77777777" w:rsidR="006C4741" w:rsidRDefault="006C4741">
      <w:pPr>
        <w:spacing w:line="276" w:lineRule="auto"/>
        <w:jc w:val="both"/>
        <w:rPr>
          <w:sz w:val="24"/>
        </w:rPr>
        <w:sectPr w:rsidR="006C4741">
          <w:pgSz w:w="11910" w:h="16840"/>
          <w:pgMar w:top="1340" w:right="1000" w:bottom="960" w:left="1340" w:header="0" w:footer="769" w:gutter="0"/>
          <w:cols w:space="720"/>
        </w:sectPr>
      </w:pPr>
    </w:p>
    <w:p w14:paraId="5ADBA8B0" w14:textId="77777777" w:rsidR="006C4741" w:rsidRDefault="00EA0B7A">
      <w:pPr>
        <w:pStyle w:val="BodyText"/>
        <w:spacing w:before="79" w:line="276" w:lineRule="auto"/>
        <w:ind w:left="1518" w:right="436"/>
        <w:jc w:val="both"/>
      </w:pPr>
      <w:r>
        <w:lastRenderedPageBreak/>
        <w:t>the normal response time the applicant will be contacted within seven days and informed of the timescale by the individual managing the complaint.</w:t>
      </w:r>
    </w:p>
    <w:p w14:paraId="37E33E7B" w14:textId="77777777" w:rsidR="006C4741" w:rsidRDefault="006C4741">
      <w:pPr>
        <w:pStyle w:val="BodyText"/>
        <w:spacing w:before="8"/>
        <w:rPr>
          <w:sz w:val="27"/>
        </w:rPr>
      </w:pPr>
    </w:p>
    <w:p w14:paraId="23E0C6A8" w14:textId="77777777" w:rsidR="006C4741" w:rsidRDefault="00EA0B7A">
      <w:pPr>
        <w:pStyle w:val="ListParagraph"/>
        <w:numPr>
          <w:ilvl w:val="2"/>
          <w:numId w:val="1"/>
        </w:numPr>
        <w:tabs>
          <w:tab w:val="left" w:pos="1519"/>
        </w:tabs>
        <w:spacing w:line="276" w:lineRule="auto"/>
        <w:ind w:right="438" w:hanging="698"/>
        <w:jc w:val="both"/>
        <w:rPr>
          <w:sz w:val="24"/>
        </w:rPr>
      </w:pPr>
      <w:r>
        <w:rPr>
          <w:sz w:val="24"/>
        </w:rPr>
        <w:t xml:space="preserve">Where possible, the complaint will be resolved and a response sent to the applicant. If the response is not to the applicant’s </w:t>
      </w:r>
      <w:proofErr w:type="gramStart"/>
      <w:r>
        <w:rPr>
          <w:sz w:val="24"/>
        </w:rPr>
        <w:t>satisfaction</w:t>
      </w:r>
      <w:proofErr w:type="gramEnd"/>
      <w:r>
        <w:rPr>
          <w:sz w:val="24"/>
        </w:rPr>
        <w:t xml:space="preserve"> they can appeal within seven working days and the complaint will be referred to the formal review</w:t>
      </w:r>
      <w:r>
        <w:rPr>
          <w:spacing w:val="-3"/>
          <w:sz w:val="24"/>
        </w:rPr>
        <w:t xml:space="preserve"> </w:t>
      </w:r>
      <w:r>
        <w:rPr>
          <w:sz w:val="24"/>
        </w:rPr>
        <w:t>phase.</w:t>
      </w:r>
    </w:p>
    <w:p w14:paraId="0131E9EF" w14:textId="77777777" w:rsidR="006C4741" w:rsidRDefault="006C4741">
      <w:pPr>
        <w:pStyle w:val="BodyText"/>
        <w:spacing w:before="7"/>
        <w:rPr>
          <w:sz w:val="27"/>
        </w:rPr>
      </w:pPr>
    </w:p>
    <w:p w14:paraId="72E83390" w14:textId="77777777" w:rsidR="006C4741" w:rsidRDefault="00EA0B7A">
      <w:pPr>
        <w:pStyle w:val="Heading1"/>
        <w:numPr>
          <w:ilvl w:val="1"/>
          <w:numId w:val="1"/>
        </w:numPr>
        <w:tabs>
          <w:tab w:val="left" w:pos="893"/>
        </w:tabs>
      </w:pPr>
      <w:r>
        <w:t>The formal review</w:t>
      </w:r>
      <w:r>
        <w:rPr>
          <w:spacing w:val="-2"/>
        </w:rPr>
        <w:t xml:space="preserve"> </w:t>
      </w:r>
      <w:r>
        <w:t>phase</w:t>
      </w:r>
    </w:p>
    <w:p w14:paraId="510F0EED" w14:textId="77777777" w:rsidR="006C4741" w:rsidRDefault="006C4741">
      <w:pPr>
        <w:pStyle w:val="BodyText"/>
        <w:spacing w:before="1"/>
        <w:rPr>
          <w:b/>
          <w:sz w:val="31"/>
        </w:rPr>
      </w:pPr>
    </w:p>
    <w:p w14:paraId="49BC89F7" w14:textId="77777777" w:rsidR="006C4741" w:rsidRPr="003A7778" w:rsidRDefault="00EA0B7A">
      <w:pPr>
        <w:pStyle w:val="ListParagraph"/>
        <w:numPr>
          <w:ilvl w:val="2"/>
          <w:numId w:val="1"/>
        </w:numPr>
        <w:tabs>
          <w:tab w:val="left" w:pos="1518"/>
        </w:tabs>
        <w:spacing w:before="1" w:line="276" w:lineRule="auto"/>
        <w:ind w:left="1517" w:right="436" w:hanging="697"/>
        <w:jc w:val="both"/>
        <w:rPr>
          <w:sz w:val="24"/>
        </w:rPr>
      </w:pPr>
      <w:r>
        <w:rPr>
          <w:sz w:val="24"/>
        </w:rPr>
        <w:t xml:space="preserve">The complaint will be referred to the Head of Admissions who will conduct a formal review of the information and evidence provided in the informal review phase and, where appropriate, liaise with the applicant for further information or clarification. </w:t>
      </w:r>
      <w:r w:rsidR="00C41EFE" w:rsidRPr="003A7778">
        <w:rPr>
          <w:sz w:val="24"/>
        </w:rPr>
        <w:t>Where the complaint has been previously reviewed by the Head of Admissions, the Director of Student Recruitment Marketing and Admissions (SRMA) will oversee undergraduate and postgraduate taught complaints, and the Dean of the Doctoral Academy will review Postgraduate Research complaints.</w:t>
      </w:r>
    </w:p>
    <w:p w14:paraId="6105A9D6" w14:textId="77777777" w:rsidR="006C4741" w:rsidRDefault="006C4741">
      <w:pPr>
        <w:pStyle w:val="BodyText"/>
        <w:spacing w:before="7"/>
        <w:rPr>
          <w:sz w:val="27"/>
        </w:rPr>
      </w:pPr>
    </w:p>
    <w:p w14:paraId="3151602B" w14:textId="77777777" w:rsidR="006C4741" w:rsidRDefault="00EA0B7A">
      <w:pPr>
        <w:pStyle w:val="ListParagraph"/>
        <w:numPr>
          <w:ilvl w:val="2"/>
          <w:numId w:val="1"/>
        </w:numPr>
        <w:tabs>
          <w:tab w:val="left" w:pos="1519"/>
        </w:tabs>
        <w:spacing w:line="276" w:lineRule="auto"/>
        <w:ind w:right="436" w:hanging="698"/>
        <w:jc w:val="both"/>
        <w:rPr>
          <w:sz w:val="24"/>
        </w:rPr>
      </w:pPr>
      <w:r>
        <w:rPr>
          <w:sz w:val="24"/>
        </w:rPr>
        <w:t>An initial response will be made within seven working days. If time is required to investigate the complaint</w:t>
      </w:r>
      <w:r w:rsidR="00C41EFE">
        <w:rPr>
          <w:sz w:val="24"/>
        </w:rPr>
        <w:t>,</w:t>
      </w:r>
      <w:r>
        <w:rPr>
          <w:sz w:val="24"/>
        </w:rPr>
        <w:t xml:space="preserve"> the applicant will be informed of the timescale by the </w:t>
      </w:r>
      <w:r w:rsidR="00C41EFE">
        <w:rPr>
          <w:sz w:val="24"/>
        </w:rPr>
        <w:t>Head of Admissions, Director of SRMA or the Dean of the Doctoral Academy within seven working</w:t>
      </w:r>
      <w:r w:rsidR="00C41EFE">
        <w:rPr>
          <w:spacing w:val="-2"/>
          <w:sz w:val="24"/>
        </w:rPr>
        <w:t xml:space="preserve"> </w:t>
      </w:r>
      <w:r w:rsidR="00C41EFE">
        <w:rPr>
          <w:sz w:val="24"/>
        </w:rPr>
        <w:t>days.</w:t>
      </w:r>
    </w:p>
    <w:p w14:paraId="19E31AE7" w14:textId="77777777" w:rsidR="006C4741" w:rsidRDefault="006C4741">
      <w:pPr>
        <w:pStyle w:val="BodyText"/>
        <w:spacing w:before="6"/>
        <w:rPr>
          <w:sz w:val="27"/>
        </w:rPr>
      </w:pPr>
    </w:p>
    <w:p w14:paraId="388BDC1F" w14:textId="77777777" w:rsidR="006C4741" w:rsidRDefault="00EA0B7A">
      <w:pPr>
        <w:pStyle w:val="ListParagraph"/>
        <w:numPr>
          <w:ilvl w:val="2"/>
          <w:numId w:val="1"/>
        </w:numPr>
        <w:tabs>
          <w:tab w:val="left" w:pos="1541"/>
        </w:tabs>
        <w:spacing w:before="1"/>
        <w:ind w:left="1540" w:hanging="720"/>
        <w:rPr>
          <w:sz w:val="24"/>
        </w:rPr>
      </w:pPr>
      <w:r>
        <w:rPr>
          <w:sz w:val="24"/>
        </w:rPr>
        <w:t>The outcome of the formal review is</w:t>
      </w:r>
      <w:r>
        <w:rPr>
          <w:spacing w:val="-3"/>
          <w:sz w:val="24"/>
        </w:rPr>
        <w:t xml:space="preserve"> </w:t>
      </w:r>
      <w:r>
        <w:rPr>
          <w:sz w:val="24"/>
        </w:rPr>
        <w:t>final.</w:t>
      </w:r>
    </w:p>
    <w:p w14:paraId="688860AF" w14:textId="77777777" w:rsidR="006C4741" w:rsidRDefault="006C4741">
      <w:pPr>
        <w:pStyle w:val="BodyText"/>
        <w:spacing w:before="3"/>
        <w:rPr>
          <w:sz w:val="31"/>
        </w:rPr>
      </w:pPr>
    </w:p>
    <w:p w14:paraId="52F20818" w14:textId="77777777" w:rsidR="006C4741" w:rsidRDefault="00EA0B7A">
      <w:pPr>
        <w:pStyle w:val="Heading1"/>
        <w:numPr>
          <w:ilvl w:val="0"/>
          <w:numId w:val="1"/>
        </w:numPr>
        <w:tabs>
          <w:tab w:val="left" w:pos="461"/>
        </w:tabs>
        <w:ind w:hanging="360"/>
      </w:pPr>
      <w:r>
        <w:t>Outcomes</w:t>
      </w:r>
    </w:p>
    <w:p w14:paraId="2A2D577D" w14:textId="77777777" w:rsidR="006C4741" w:rsidRDefault="006C4741">
      <w:pPr>
        <w:pStyle w:val="BodyText"/>
        <w:spacing w:before="1"/>
        <w:rPr>
          <w:b/>
          <w:sz w:val="31"/>
        </w:rPr>
      </w:pPr>
    </w:p>
    <w:p w14:paraId="288216ED" w14:textId="77777777" w:rsidR="006C4741" w:rsidRDefault="00EA0B7A">
      <w:pPr>
        <w:pStyle w:val="ListParagraph"/>
        <w:numPr>
          <w:ilvl w:val="1"/>
          <w:numId w:val="1"/>
        </w:numPr>
        <w:tabs>
          <w:tab w:val="left" w:pos="889"/>
        </w:tabs>
        <w:spacing w:line="276" w:lineRule="auto"/>
        <w:ind w:left="888" w:right="435" w:hanging="430"/>
        <w:jc w:val="both"/>
        <w:rPr>
          <w:sz w:val="24"/>
        </w:rPr>
      </w:pPr>
      <w:r>
        <w:rPr>
          <w:sz w:val="24"/>
        </w:rPr>
        <w:t>The outcome of the complaint or appeal will be communicated to the applicant along with a full explanation of the reasons for the decision and where appropriate any further action to be</w:t>
      </w:r>
      <w:r>
        <w:rPr>
          <w:spacing w:val="-1"/>
          <w:sz w:val="24"/>
        </w:rPr>
        <w:t xml:space="preserve"> </w:t>
      </w:r>
      <w:r>
        <w:rPr>
          <w:sz w:val="24"/>
        </w:rPr>
        <w:t>taken.</w:t>
      </w:r>
    </w:p>
    <w:p w14:paraId="21B644A3" w14:textId="77777777" w:rsidR="006C4741" w:rsidRDefault="006C4741">
      <w:pPr>
        <w:pStyle w:val="BodyText"/>
        <w:spacing w:before="7"/>
        <w:rPr>
          <w:sz w:val="27"/>
        </w:rPr>
      </w:pPr>
    </w:p>
    <w:p w14:paraId="6873E014" w14:textId="77777777" w:rsidR="006C4741" w:rsidRDefault="00EA0B7A">
      <w:pPr>
        <w:pStyle w:val="ListParagraph"/>
        <w:numPr>
          <w:ilvl w:val="1"/>
          <w:numId w:val="1"/>
        </w:numPr>
        <w:tabs>
          <w:tab w:val="left" w:pos="889"/>
        </w:tabs>
        <w:spacing w:line="276" w:lineRule="auto"/>
        <w:ind w:left="888" w:right="442" w:hanging="430"/>
        <w:jc w:val="both"/>
        <w:rPr>
          <w:sz w:val="24"/>
        </w:rPr>
      </w:pPr>
      <w:r>
        <w:rPr>
          <w:sz w:val="24"/>
        </w:rPr>
        <w:t>If the outcome is in favour of the applicant (at either the informal or formal stage) every effort will be made to resolve the issue for the</w:t>
      </w:r>
      <w:r>
        <w:rPr>
          <w:spacing w:val="-3"/>
          <w:sz w:val="24"/>
        </w:rPr>
        <w:t xml:space="preserve"> </w:t>
      </w:r>
      <w:r>
        <w:rPr>
          <w:sz w:val="24"/>
        </w:rPr>
        <w:t>applicant.</w:t>
      </w:r>
    </w:p>
    <w:p w14:paraId="40684851" w14:textId="77777777" w:rsidR="006C4741" w:rsidRDefault="006C4741">
      <w:pPr>
        <w:pStyle w:val="BodyText"/>
        <w:spacing w:before="9"/>
        <w:rPr>
          <w:sz w:val="27"/>
        </w:rPr>
      </w:pPr>
    </w:p>
    <w:p w14:paraId="7BAB1839" w14:textId="77777777" w:rsidR="006C4741" w:rsidRDefault="00EA0B7A">
      <w:pPr>
        <w:pStyle w:val="Heading1"/>
        <w:numPr>
          <w:ilvl w:val="0"/>
          <w:numId w:val="1"/>
        </w:numPr>
        <w:tabs>
          <w:tab w:val="left" w:pos="461"/>
        </w:tabs>
        <w:ind w:hanging="360"/>
      </w:pPr>
      <w:r>
        <w:t>Storage of information relating to Appeals and</w:t>
      </w:r>
      <w:r>
        <w:rPr>
          <w:spacing w:val="-4"/>
        </w:rPr>
        <w:t xml:space="preserve"> </w:t>
      </w:r>
      <w:r>
        <w:t>Complaints</w:t>
      </w:r>
    </w:p>
    <w:p w14:paraId="6DCD49E0" w14:textId="77777777" w:rsidR="006C4741" w:rsidRDefault="006C4741">
      <w:pPr>
        <w:pStyle w:val="BodyText"/>
        <w:spacing w:before="1"/>
        <w:rPr>
          <w:b/>
          <w:sz w:val="31"/>
        </w:rPr>
      </w:pPr>
    </w:p>
    <w:p w14:paraId="77980A49" w14:textId="77777777" w:rsidR="006C4741" w:rsidRPr="00C41EFE" w:rsidRDefault="00EA0B7A">
      <w:pPr>
        <w:pStyle w:val="ListParagraph"/>
        <w:numPr>
          <w:ilvl w:val="1"/>
          <w:numId w:val="1"/>
        </w:numPr>
        <w:tabs>
          <w:tab w:val="left" w:pos="1541"/>
        </w:tabs>
        <w:spacing w:line="276" w:lineRule="auto"/>
        <w:ind w:left="888" w:right="440" w:hanging="430"/>
        <w:jc w:val="both"/>
        <w:rPr>
          <w:sz w:val="24"/>
          <w:szCs w:val="24"/>
        </w:rPr>
      </w:pPr>
      <w:r w:rsidRPr="00C41EFE">
        <w:rPr>
          <w:sz w:val="24"/>
          <w:szCs w:val="24"/>
        </w:rPr>
        <w:t>By submitting an appeal or complaint via the online form</w:t>
      </w:r>
      <w:r w:rsidR="00C41EFE">
        <w:rPr>
          <w:sz w:val="24"/>
          <w:szCs w:val="24"/>
        </w:rPr>
        <w:t>, the applicant agrees that LJMU can use the information provided to fully investigate the appeal or complaint with relevant staff members</w:t>
      </w:r>
      <w:r w:rsidRPr="00C41EFE">
        <w:rPr>
          <w:sz w:val="24"/>
          <w:szCs w:val="24"/>
        </w:rPr>
        <w:t>.</w:t>
      </w:r>
    </w:p>
    <w:p w14:paraId="1ECF92B9" w14:textId="77777777" w:rsidR="006C4741" w:rsidRDefault="006C4741">
      <w:pPr>
        <w:pStyle w:val="BodyText"/>
        <w:spacing w:before="7"/>
        <w:rPr>
          <w:sz w:val="27"/>
        </w:rPr>
      </w:pPr>
    </w:p>
    <w:p w14:paraId="1C3C94F5" w14:textId="77777777" w:rsidR="006C4741" w:rsidRDefault="00EA0B7A">
      <w:pPr>
        <w:pStyle w:val="ListParagraph"/>
        <w:numPr>
          <w:ilvl w:val="1"/>
          <w:numId w:val="1"/>
        </w:numPr>
        <w:tabs>
          <w:tab w:val="left" w:pos="1541"/>
        </w:tabs>
        <w:spacing w:before="1" w:line="276" w:lineRule="auto"/>
        <w:ind w:left="929" w:right="438"/>
        <w:jc w:val="both"/>
        <w:rPr>
          <w:sz w:val="24"/>
        </w:rPr>
      </w:pPr>
      <w:r>
        <w:rPr>
          <w:sz w:val="24"/>
        </w:rPr>
        <w:t>The University will c</w:t>
      </w:r>
      <w:r w:rsidR="00C41EFE">
        <w:rPr>
          <w:sz w:val="24"/>
        </w:rPr>
        <w:t>onduc</w:t>
      </w:r>
      <w:r>
        <w:rPr>
          <w:sz w:val="24"/>
        </w:rPr>
        <w:t xml:space="preserve">t an annual review of all complaints and appeals to help improve the admissions process for future applicants. </w:t>
      </w:r>
      <w:r>
        <w:rPr>
          <w:spacing w:val="-6"/>
          <w:sz w:val="24"/>
        </w:rPr>
        <w:t xml:space="preserve">No </w:t>
      </w:r>
      <w:r>
        <w:rPr>
          <w:sz w:val="24"/>
        </w:rPr>
        <w:t>personal data will be used in this</w:t>
      </w:r>
      <w:r>
        <w:rPr>
          <w:spacing w:val="-2"/>
          <w:sz w:val="24"/>
        </w:rPr>
        <w:t xml:space="preserve"> </w:t>
      </w:r>
      <w:r>
        <w:rPr>
          <w:sz w:val="24"/>
        </w:rPr>
        <w:t>analysis.</w:t>
      </w:r>
    </w:p>
    <w:p w14:paraId="5B2B34FF" w14:textId="77777777" w:rsidR="006C4741" w:rsidRDefault="006C4741">
      <w:pPr>
        <w:spacing w:line="276" w:lineRule="auto"/>
        <w:jc w:val="both"/>
        <w:rPr>
          <w:sz w:val="24"/>
        </w:rPr>
        <w:sectPr w:rsidR="006C4741">
          <w:pgSz w:w="11910" w:h="16840"/>
          <w:pgMar w:top="1340" w:right="1000" w:bottom="960" w:left="1340" w:header="0" w:footer="769" w:gutter="0"/>
          <w:cols w:space="720"/>
        </w:sectPr>
      </w:pPr>
    </w:p>
    <w:p w14:paraId="239D0B1B" w14:textId="77777777" w:rsidR="006C4741" w:rsidRDefault="006C4741">
      <w:pPr>
        <w:pStyle w:val="BodyText"/>
        <w:rPr>
          <w:sz w:val="20"/>
        </w:rPr>
      </w:pPr>
    </w:p>
    <w:p w14:paraId="5ABFD6EF" w14:textId="77777777" w:rsidR="006C4741" w:rsidRDefault="006C4741">
      <w:pPr>
        <w:pStyle w:val="BodyText"/>
        <w:spacing w:before="4"/>
        <w:rPr>
          <w:sz w:val="21"/>
        </w:rPr>
      </w:pPr>
    </w:p>
    <w:p w14:paraId="0CA57DA6" w14:textId="77777777" w:rsidR="006C4741" w:rsidRDefault="00EA0B7A">
      <w:pPr>
        <w:pStyle w:val="Heading1"/>
        <w:numPr>
          <w:ilvl w:val="0"/>
          <w:numId w:val="1"/>
        </w:numPr>
        <w:tabs>
          <w:tab w:val="left" w:pos="461"/>
        </w:tabs>
        <w:ind w:hanging="360"/>
      </w:pPr>
      <w:r>
        <w:t>Contacts</w:t>
      </w:r>
    </w:p>
    <w:p w14:paraId="43D1EF38" w14:textId="77777777" w:rsidR="00146899" w:rsidRDefault="00EA0B7A">
      <w:pPr>
        <w:pStyle w:val="BodyText"/>
        <w:spacing w:before="76" w:line="634" w:lineRule="exact"/>
        <w:ind w:left="460" w:right="1939"/>
      </w:pPr>
      <w:r>
        <w:t>Further information about these pr</w:t>
      </w:r>
      <w:r w:rsidR="00146899">
        <w:t>ocedures can be requested from:</w:t>
      </w:r>
    </w:p>
    <w:p w14:paraId="67D30DBC" w14:textId="77777777" w:rsidR="006C4741" w:rsidRDefault="00EA0B7A" w:rsidP="00EA0B7A">
      <w:pPr>
        <w:pStyle w:val="BodyText"/>
        <w:spacing w:line="300" w:lineRule="exact"/>
        <w:ind w:left="459" w:right="1939"/>
      </w:pPr>
      <w:r>
        <w:t>Charlotte Harrison-Smith</w:t>
      </w:r>
    </w:p>
    <w:p w14:paraId="26C2CFB2" w14:textId="77777777" w:rsidR="00146899" w:rsidRPr="00EA0B7A" w:rsidRDefault="00146899" w:rsidP="00EA0B7A">
      <w:pPr>
        <w:pStyle w:val="BodyText"/>
        <w:spacing w:line="300" w:lineRule="exact"/>
        <w:ind w:left="459" w:right="1939"/>
        <w:rPr>
          <w:u w:val="single"/>
        </w:rPr>
      </w:pPr>
      <w:r w:rsidRPr="00EA0B7A">
        <w:rPr>
          <w:u w:val="single"/>
        </w:rPr>
        <w:t>Head of Admissions</w:t>
      </w:r>
    </w:p>
    <w:p w14:paraId="1AA6B6CF" w14:textId="77777777" w:rsidR="00EA0B7A" w:rsidRDefault="00EA0B7A" w:rsidP="00EA0B7A">
      <w:pPr>
        <w:pStyle w:val="BodyText"/>
        <w:spacing w:line="300" w:lineRule="exact"/>
        <w:ind w:left="459" w:right="1939"/>
      </w:pPr>
      <w:r>
        <w:t>Ground Floor,</w:t>
      </w:r>
    </w:p>
    <w:p w14:paraId="08BFE032" w14:textId="77777777" w:rsidR="00146899" w:rsidRDefault="00146899" w:rsidP="00EA0B7A">
      <w:pPr>
        <w:pStyle w:val="BodyText"/>
        <w:spacing w:line="300" w:lineRule="exact"/>
        <w:ind w:left="459" w:right="1939"/>
      </w:pPr>
      <w:r>
        <w:t>Exchange Station</w:t>
      </w:r>
      <w:r w:rsidR="00EA0B7A">
        <w:t>,</w:t>
      </w:r>
    </w:p>
    <w:p w14:paraId="44088C18" w14:textId="77777777" w:rsidR="00EA0B7A" w:rsidRDefault="00EA0B7A" w:rsidP="00EA0B7A">
      <w:pPr>
        <w:pStyle w:val="BodyText"/>
        <w:spacing w:line="300" w:lineRule="exact"/>
        <w:ind w:left="459" w:right="1939"/>
      </w:pPr>
      <w:r>
        <w:t>Tithebarn Street</w:t>
      </w:r>
    </w:p>
    <w:p w14:paraId="16F35BD3" w14:textId="77777777" w:rsidR="00EA0B7A" w:rsidRDefault="00EA0B7A" w:rsidP="00EA0B7A">
      <w:pPr>
        <w:pStyle w:val="BodyText"/>
        <w:spacing w:line="300" w:lineRule="exact"/>
        <w:ind w:left="459" w:right="1939"/>
      </w:pPr>
      <w:r>
        <w:t>Liverpool</w:t>
      </w:r>
    </w:p>
    <w:p w14:paraId="11165EBC" w14:textId="77777777" w:rsidR="00EA0B7A" w:rsidRDefault="00EA0B7A" w:rsidP="00EA0B7A">
      <w:pPr>
        <w:pStyle w:val="BodyText"/>
        <w:spacing w:line="300" w:lineRule="exact"/>
        <w:ind w:left="459" w:right="1939"/>
      </w:pPr>
      <w:r>
        <w:t>L2 2QP</w:t>
      </w:r>
    </w:p>
    <w:p w14:paraId="223D04CD" w14:textId="77777777" w:rsidR="006C4741" w:rsidRDefault="006C4741">
      <w:pPr>
        <w:pStyle w:val="BodyText"/>
        <w:spacing w:before="7"/>
        <w:rPr>
          <w:sz w:val="27"/>
        </w:rPr>
      </w:pPr>
    </w:p>
    <w:p w14:paraId="19EDF049" w14:textId="77777777" w:rsidR="006C4741" w:rsidRDefault="00EA0B7A">
      <w:pPr>
        <w:pStyle w:val="BodyText"/>
        <w:ind w:left="460"/>
      </w:pPr>
      <w:r>
        <w:t xml:space="preserve">Email </w:t>
      </w:r>
      <w:hyperlink r:id="rId11">
        <w:r>
          <w:rPr>
            <w:color w:val="0000FF"/>
            <w:u w:val="single" w:color="0000FF"/>
          </w:rPr>
          <w:t>c.harrison1@ljmu.ac.uk</w:t>
        </w:r>
      </w:hyperlink>
    </w:p>
    <w:sectPr w:rsidR="006C4741">
      <w:pgSz w:w="11910" w:h="16840"/>
      <w:pgMar w:top="1580" w:right="1000" w:bottom="960" w:left="1340" w:header="0" w:footer="7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ED56" w14:textId="77777777" w:rsidR="00252393" w:rsidRDefault="00252393">
      <w:r>
        <w:separator/>
      </w:r>
    </w:p>
  </w:endnote>
  <w:endnote w:type="continuationSeparator" w:id="0">
    <w:p w14:paraId="213769AA" w14:textId="77777777" w:rsidR="00252393" w:rsidRDefault="0025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0442" w14:textId="77777777" w:rsidR="006C4741" w:rsidRDefault="00EA0B7A">
    <w:pPr>
      <w:pStyle w:val="BodyText"/>
      <w:spacing w:line="14" w:lineRule="auto"/>
      <w:rPr>
        <w:sz w:val="20"/>
      </w:rPr>
    </w:pPr>
    <w:r>
      <w:rPr>
        <w:noProof/>
        <w:lang w:bidi="ar-SA"/>
      </w:rPr>
      <mc:AlternateContent>
        <mc:Choice Requires="wps">
          <w:drawing>
            <wp:anchor distT="0" distB="0" distL="114300" distR="114300" simplePos="0" relativeHeight="503309768" behindDoc="1" locked="0" layoutInCell="1" allowOverlap="1" wp14:anchorId="1AA76E12" wp14:editId="1F47D1CC">
              <wp:simplePos x="0" y="0"/>
              <wp:positionH relativeFrom="page">
                <wp:posOffset>901700</wp:posOffset>
              </wp:positionH>
              <wp:positionV relativeFrom="page">
                <wp:posOffset>10064750</wp:posOffset>
              </wp:positionV>
              <wp:extent cx="400050" cy="158750"/>
              <wp:effectExtent l="0" t="0" r="0" b="12700"/>
              <wp:wrapNone/>
              <wp:docPr id="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EC6AC" w14:textId="77777777" w:rsidR="006C4741" w:rsidRDefault="00EA0B7A">
                          <w:pPr>
                            <w:spacing w:before="14"/>
                            <w:ind w:left="20"/>
                            <w:rPr>
                              <w:sz w:val="20"/>
                            </w:rPr>
                          </w:pPr>
                          <w:r>
                            <w:rPr>
                              <w:color w:val="808080"/>
                              <w:sz w:val="20"/>
                            </w:rPr>
                            <w:t>SR</w:t>
                          </w:r>
                          <w:r w:rsidR="0024414D">
                            <w:rPr>
                              <w:color w:val="808080"/>
                              <w:sz w:val="20"/>
                            </w:rPr>
                            <w:t>M</w:t>
                          </w:r>
                          <w:r>
                            <w:rPr>
                              <w:color w:val="808080"/>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76E12" id="_x0000_t202" coordsize="21600,21600" o:spt="202" path="m,l,21600r21600,l21600,xe">
              <v:stroke joinstyle="miter"/>
              <v:path gradientshapeok="t" o:connecttype="rect"/>
            </v:shapetype>
            <v:shape id="Text Box 3" o:spid="_x0000_s1027" type="#_x0000_t202" alt="&quot;&quot;" style="position:absolute;margin-left:71pt;margin-top:792.5pt;width:31.5pt;height:12.5pt;z-index:-6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" filled="f" stroked="f">
              <v:textbox inset="0,0,0,0">
                <w:txbxContent>
                  <w:p w14:paraId="6F0EC6AC" w14:textId="77777777" w:rsidR="006C4741" w:rsidRDefault="00EA0B7A">
                    <w:pPr>
                      <w:spacing w:before="14"/>
                      <w:ind w:left="20"/>
                      <w:rPr>
                        <w:sz w:val="20"/>
                      </w:rPr>
                    </w:pPr>
                    <w:r>
                      <w:rPr>
                        <w:color w:val="808080"/>
                        <w:sz w:val="20"/>
                      </w:rPr>
                      <w:t>SR</w:t>
                    </w:r>
                    <w:r w:rsidR="0024414D">
                      <w:rPr>
                        <w:color w:val="808080"/>
                        <w:sz w:val="20"/>
                      </w:rPr>
                      <w:t>M</w:t>
                    </w:r>
                    <w:r>
                      <w:rPr>
                        <w:color w:val="808080"/>
                        <w:sz w:val="20"/>
                      </w:rPr>
                      <w:t>A</w:t>
                    </w:r>
                  </w:p>
                </w:txbxContent>
              </v:textbox>
              <w10:wrap anchorx="page" anchory="page"/>
            </v:shape>
          </w:pict>
        </mc:Fallback>
      </mc:AlternateContent>
    </w:r>
    <w:r>
      <w:rPr>
        <w:noProof/>
        <w:lang w:bidi="ar-SA"/>
      </w:rPr>
      <mc:AlternateContent>
        <mc:Choice Requires="wps">
          <w:drawing>
            <wp:anchor distT="0" distB="0" distL="114300" distR="114300" simplePos="0" relativeHeight="503309792" behindDoc="1" locked="0" layoutInCell="1" allowOverlap="1" wp14:anchorId="570439A3" wp14:editId="2148532E">
              <wp:simplePos x="0" y="0"/>
              <wp:positionH relativeFrom="page">
                <wp:posOffset>3720465</wp:posOffset>
              </wp:positionH>
              <wp:positionV relativeFrom="page">
                <wp:posOffset>10064750</wp:posOffset>
              </wp:positionV>
              <wp:extent cx="121920" cy="167640"/>
              <wp:effectExtent l="0" t="0" r="0" b="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CAA61" w14:textId="77777777" w:rsidR="006C4741" w:rsidRDefault="00EA0B7A">
                          <w:pPr>
                            <w:spacing w:before="14"/>
                            <w:ind w:left="40"/>
                            <w:rPr>
                              <w:sz w:val="20"/>
                            </w:rPr>
                          </w:pPr>
                          <w:r>
                            <w:fldChar w:fldCharType="begin"/>
                          </w:r>
                          <w:r>
                            <w:rPr>
                              <w:color w:val="808080"/>
                              <w:sz w:val="20"/>
                            </w:rPr>
                            <w:instrText xml:space="preserve"> PAGE </w:instrText>
                          </w:r>
                          <w:r>
                            <w:fldChar w:fldCharType="separate"/>
                          </w:r>
                          <w:r w:rsidR="0024414D">
                            <w:rPr>
                              <w:noProof/>
                              <w:color w:val="808080"/>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439A3" id="Text Box 2" o:spid="_x0000_s1028" type="#_x0000_t202" alt="&quot;&quot;" style="position:absolute;margin-left:292.95pt;margin-top:792.5pt;width:9.6pt;height:13.2pt;z-index:-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" filled="f" stroked="f">
              <v:textbox inset="0,0,0,0">
                <w:txbxContent>
                  <w:p w14:paraId="0C9CAA61" w14:textId="77777777" w:rsidR="006C4741" w:rsidRDefault="00EA0B7A">
                    <w:pPr>
                      <w:spacing w:before="14"/>
                      <w:ind w:left="40"/>
                      <w:rPr>
                        <w:sz w:val="20"/>
                      </w:rPr>
                    </w:pPr>
                    <w:r>
                      <w:fldChar w:fldCharType="begin"/>
                    </w:r>
                    <w:r>
                      <w:rPr>
                        <w:color w:val="808080"/>
                        <w:sz w:val="20"/>
                      </w:rPr>
                      <w:instrText xml:space="preserve"> PAGE </w:instrText>
                    </w:r>
                    <w:r>
                      <w:fldChar w:fldCharType="separate"/>
                    </w:r>
                    <w:r w:rsidR="0024414D">
                      <w:rPr>
                        <w:noProof/>
                        <w:color w:val="808080"/>
                        <w:sz w:val="20"/>
                      </w:rPr>
                      <w:t>1</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309816" behindDoc="1" locked="0" layoutInCell="1" allowOverlap="1" wp14:anchorId="7A6395E8" wp14:editId="6EABDDE8">
              <wp:simplePos x="0" y="0"/>
              <wp:positionH relativeFrom="page">
                <wp:posOffset>5731510</wp:posOffset>
              </wp:positionH>
              <wp:positionV relativeFrom="page">
                <wp:posOffset>10064750</wp:posOffset>
              </wp:positionV>
              <wp:extent cx="929005" cy="167640"/>
              <wp:effectExtent l="0" t="0"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68C7C" w14:textId="77777777" w:rsidR="006C4741" w:rsidRDefault="0024414D">
                          <w:pPr>
                            <w:spacing w:before="14"/>
                            <w:ind w:left="20"/>
                            <w:rPr>
                              <w:sz w:val="20"/>
                            </w:rPr>
                          </w:pPr>
                          <w:r>
                            <w:rPr>
                              <w:color w:val="808080"/>
                              <w:sz w:val="20"/>
                            </w:rPr>
                            <w:t>December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395E8" id="Text Box 1" o:spid="_x0000_s1029" type="#_x0000_t202" alt="&quot;&quot;" style="position:absolute;margin-left:451.3pt;margin-top:792.5pt;width:73.15pt;height:13.2pt;z-index:-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" filled="f" stroked="f">
              <v:textbox inset="0,0,0,0">
                <w:txbxContent>
                  <w:p w14:paraId="67868C7C" w14:textId="77777777" w:rsidR="006C4741" w:rsidRDefault="0024414D">
                    <w:pPr>
                      <w:spacing w:before="14"/>
                      <w:ind w:left="20"/>
                      <w:rPr>
                        <w:sz w:val="20"/>
                      </w:rPr>
                    </w:pPr>
                    <w:r>
                      <w:rPr>
                        <w:color w:val="808080"/>
                        <w:sz w:val="20"/>
                      </w:rPr>
                      <w:t>December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B6A7" w14:textId="77777777" w:rsidR="00252393" w:rsidRDefault="00252393">
      <w:r>
        <w:separator/>
      </w:r>
    </w:p>
  </w:footnote>
  <w:footnote w:type="continuationSeparator" w:id="0">
    <w:p w14:paraId="20AF3478" w14:textId="77777777" w:rsidR="00252393" w:rsidRDefault="00252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20F08"/>
    <w:multiLevelType w:val="hybridMultilevel"/>
    <w:tmpl w:val="D0CCD0AE"/>
    <w:lvl w:ilvl="0" w:tplc="4E8A7400">
      <w:numFmt w:val="bullet"/>
      <w:lvlText w:val=""/>
      <w:lvlJc w:val="left"/>
      <w:pPr>
        <w:ind w:left="1388" w:hanging="360"/>
      </w:pPr>
      <w:rPr>
        <w:rFonts w:ascii="Symbol" w:eastAsia="Symbol" w:hAnsi="Symbol" w:cs="Symbol" w:hint="default"/>
        <w:w w:val="100"/>
        <w:sz w:val="24"/>
        <w:szCs w:val="24"/>
        <w:lang w:val="en-GB" w:eastAsia="en-GB" w:bidi="en-GB"/>
      </w:rPr>
    </w:lvl>
    <w:lvl w:ilvl="1" w:tplc="80BC3780">
      <w:numFmt w:val="bullet"/>
      <w:lvlText w:val="•"/>
      <w:lvlJc w:val="left"/>
      <w:pPr>
        <w:ind w:left="2177" w:hanging="360"/>
      </w:pPr>
      <w:rPr>
        <w:rFonts w:hint="default"/>
        <w:lang w:val="en-GB" w:eastAsia="en-GB" w:bidi="en-GB"/>
      </w:rPr>
    </w:lvl>
    <w:lvl w:ilvl="2" w:tplc="B7F01A1C">
      <w:numFmt w:val="bullet"/>
      <w:lvlText w:val="•"/>
      <w:lvlJc w:val="left"/>
      <w:pPr>
        <w:ind w:left="2974" w:hanging="360"/>
      </w:pPr>
      <w:rPr>
        <w:rFonts w:hint="default"/>
        <w:lang w:val="en-GB" w:eastAsia="en-GB" w:bidi="en-GB"/>
      </w:rPr>
    </w:lvl>
    <w:lvl w:ilvl="3" w:tplc="FE942816">
      <w:numFmt w:val="bullet"/>
      <w:lvlText w:val="•"/>
      <w:lvlJc w:val="left"/>
      <w:pPr>
        <w:ind w:left="3771" w:hanging="360"/>
      </w:pPr>
      <w:rPr>
        <w:rFonts w:hint="default"/>
        <w:lang w:val="en-GB" w:eastAsia="en-GB" w:bidi="en-GB"/>
      </w:rPr>
    </w:lvl>
    <w:lvl w:ilvl="4" w:tplc="5C6C2DDC">
      <w:numFmt w:val="bullet"/>
      <w:lvlText w:val="•"/>
      <w:lvlJc w:val="left"/>
      <w:pPr>
        <w:ind w:left="4569" w:hanging="360"/>
      </w:pPr>
      <w:rPr>
        <w:rFonts w:hint="default"/>
        <w:lang w:val="en-GB" w:eastAsia="en-GB" w:bidi="en-GB"/>
      </w:rPr>
    </w:lvl>
    <w:lvl w:ilvl="5" w:tplc="ACD4BE10">
      <w:numFmt w:val="bullet"/>
      <w:lvlText w:val="•"/>
      <w:lvlJc w:val="left"/>
      <w:pPr>
        <w:ind w:left="5366" w:hanging="360"/>
      </w:pPr>
      <w:rPr>
        <w:rFonts w:hint="default"/>
        <w:lang w:val="en-GB" w:eastAsia="en-GB" w:bidi="en-GB"/>
      </w:rPr>
    </w:lvl>
    <w:lvl w:ilvl="6" w:tplc="FC169030">
      <w:numFmt w:val="bullet"/>
      <w:lvlText w:val="•"/>
      <w:lvlJc w:val="left"/>
      <w:pPr>
        <w:ind w:left="6163" w:hanging="360"/>
      </w:pPr>
      <w:rPr>
        <w:rFonts w:hint="default"/>
        <w:lang w:val="en-GB" w:eastAsia="en-GB" w:bidi="en-GB"/>
      </w:rPr>
    </w:lvl>
    <w:lvl w:ilvl="7" w:tplc="174E7F94">
      <w:numFmt w:val="bullet"/>
      <w:lvlText w:val="•"/>
      <w:lvlJc w:val="left"/>
      <w:pPr>
        <w:ind w:left="6961" w:hanging="360"/>
      </w:pPr>
      <w:rPr>
        <w:rFonts w:hint="default"/>
        <w:lang w:val="en-GB" w:eastAsia="en-GB" w:bidi="en-GB"/>
      </w:rPr>
    </w:lvl>
    <w:lvl w:ilvl="8" w:tplc="F732ED64">
      <w:numFmt w:val="bullet"/>
      <w:lvlText w:val="•"/>
      <w:lvlJc w:val="left"/>
      <w:pPr>
        <w:ind w:left="7758" w:hanging="360"/>
      </w:pPr>
      <w:rPr>
        <w:rFonts w:hint="default"/>
        <w:lang w:val="en-GB" w:eastAsia="en-GB" w:bidi="en-GB"/>
      </w:rPr>
    </w:lvl>
  </w:abstractNum>
  <w:abstractNum w:abstractNumId="1" w15:restartNumberingAfterBreak="0">
    <w:nsid w:val="3276244C"/>
    <w:multiLevelType w:val="hybridMultilevel"/>
    <w:tmpl w:val="8200C2A4"/>
    <w:lvl w:ilvl="0" w:tplc="889E7F04">
      <w:numFmt w:val="bullet"/>
      <w:lvlText w:val=""/>
      <w:lvlJc w:val="left"/>
      <w:pPr>
        <w:ind w:left="919" w:hanging="360"/>
      </w:pPr>
      <w:rPr>
        <w:rFonts w:ascii="Symbol" w:eastAsia="Symbol" w:hAnsi="Symbol" w:cs="Symbol" w:hint="default"/>
        <w:w w:val="100"/>
        <w:sz w:val="24"/>
        <w:szCs w:val="24"/>
        <w:lang w:val="en-GB" w:eastAsia="en-US" w:bidi="ar-SA"/>
      </w:rPr>
    </w:lvl>
    <w:lvl w:ilvl="1" w:tplc="24229EA0">
      <w:numFmt w:val="bullet"/>
      <w:lvlText w:val="•"/>
      <w:lvlJc w:val="left"/>
      <w:pPr>
        <w:ind w:left="1759" w:hanging="360"/>
      </w:pPr>
      <w:rPr>
        <w:rFonts w:hint="default"/>
        <w:lang w:val="en-GB" w:eastAsia="en-US" w:bidi="ar-SA"/>
      </w:rPr>
    </w:lvl>
    <w:lvl w:ilvl="2" w:tplc="F3A801FC">
      <w:numFmt w:val="bullet"/>
      <w:lvlText w:val="•"/>
      <w:lvlJc w:val="left"/>
      <w:pPr>
        <w:ind w:left="2598" w:hanging="360"/>
      </w:pPr>
      <w:rPr>
        <w:rFonts w:hint="default"/>
        <w:lang w:val="en-GB" w:eastAsia="en-US" w:bidi="ar-SA"/>
      </w:rPr>
    </w:lvl>
    <w:lvl w:ilvl="3" w:tplc="703C4182">
      <w:numFmt w:val="bullet"/>
      <w:lvlText w:val="•"/>
      <w:lvlJc w:val="left"/>
      <w:pPr>
        <w:ind w:left="3437" w:hanging="360"/>
      </w:pPr>
      <w:rPr>
        <w:rFonts w:hint="default"/>
        <w:lang w:val="en-GB" w:eastAsia="en-US" w:bidi="ar-SA"/>
      </w:rPr>
    </w:lvl>
    <w:lvl w:ilvl="4" w:tplc="6AE443EA">
      <w:numFmt w:val="bullet"/>
      <w:lvlText w:val="•"/>
      <w:lvlJc w:val="left"/>
      <w:pPr>
        <w:ind w:left="4277" w:hanging="360"/>
      </w:pPr>
      <w:rPr>
        <w:rFonts w:hint="default"/>
        <w:lang w:val="en-GB" w:eastAsia="en-US" w:bidi="ar-SA"/>
      </w:rPr>
    </w:lvl>
    <w:lvl w:ilvl="5" w:tplc="B672A79C">
      <w:numFmt w:val="bullet"/>
      <w:lvlText w:val="•"/>
      <w:lvlJc w:val="left"/>
      <w:pPr>
        <w:ind w:left="5116" w:hanging="360"/>
      </w:pPr>
      <w:rPr>
        <w:rFonts w:hint="default"/>
        <w:lang w:val="en-GB" w:eastAsia="en-US" w:bidi="ar-SA"/>
      </w:rPr>
    </w:lvl>
    <w:lvl w:ilvl="6" w:tplc="BDB45452">
      <w:numFmt w:val="bullet"/>
      <w:lvlText w:val="•"/>
      <w:lvlJc w:val="left"/>
      <w:pPr>
        <w:ind w:left="5955" w:hanging="360"/>
      </w:pPr>
      <w:rPr>
        <w:rFonts w:hint="default"/>
        <w:lang w:val="en-GB" w:eastAsia="en-US" w:bidi="ar-SA"/>
      </w:rPr>
    </w:lvl>
    <w:lvl w:ilvl="7" w:tplc="4FBAF914">
      <w:numFmt w:val="bullet"/>
      <w:lvlText w:val="•"/>
      <w:lvlJc w:val="left"/>
      <w:pPr>
        <w:ind w:left="6795" w:hanging="360"/>
      </w:pPr>
      <w:rPr>
        <w:rFonts w:hint="default"/>
        <w:lang w:val="en-GB" w:eastAsia="en-US" w:bidi="ar-SA"/>
      </w:rPr>
    </w:lvl>
    <w:lvl w:ilvl="8" w:tplc="29E490E4">
      <w:numFmt w:val="bullet"/>
      <w:lvlText w:val="•"/>
      <w:lvlJc w:val="left"/>
      <w:pPr>
        <w:ind w:left="7634" w:hanging="360"/>
      </w:pPr>
      <w:rPr>
        <w:rFonts w:hint="default"/>
        <w:lang w:val="en-GB" w:eastAsia="en-US" w:bidi="ar-SA"/>
      </w:rPr>
    </w:lvl>
  </w:abstractNum>
  <w:abstractNum w:abstractNumId="2" w15:restartNumberingAfterBreak="0">
    <w:nsid w:val="602653E6"/>
    <w:multiLevelType w:val="multilevel"/>
    <w:tmpl w:val="B388153E"/>
    <w:lvl w:ilvl="0">
      <w:start w:val="1"/>
      <w:numFmt w:val="decimal"/>
      <w:lvlText w:val="%1."/>
      <w:lvlJc w:val="left"/>
      <w:pPr>
        <w:ind w:left="460" w:hanging="361"/>
        <w:jc w:val="left"/>
      </w:pPr>
      <w:rPr>
        <w:rFonts w:ascii="Arial" w:eastAsia="Arial" w:hAnsi="Arial" w:cs="Arial" w:hint="default"/>
        <w:b/>
        <w:bCs/>
        <w:spacing w:val="-1"/>
        <w:w w:val="99"/>
        <w:sz w:val="24"/>
        <w:szCs w:val="24"/>
        <w:lang w:val="en-GB" w:eastAsia="en-GB" w:bidi="en-GB"/>
      </w:rPr>
    </w:lvl>
    <w:lvl w:ilvl="1">
      <w:start w:val="1"/>
      <w:numFmt w:val="decimal"/>
      <w:lvlText w:val="%1.%2."/>
      <w:lvlJc w:val="left"/>
      <w:pPr>
        <w:ind w:left="892" w:hanging="432"/>
        <w:jc w:val="left"/>
      </w:pPr>
      <w:rPr>
        <w:rFonts w:ascii="Arial" w:eastAsia="Arial" w:hAnsi="Arial" w:cs="Arial" w:hint="default"/>
        <w:w w:val="100"/>
        <w:sz w:val="24"/>
        <w:szCs w:val="24"/>
        <w:lang w:val="en-GB" w:eastAsia="en-GB" w:bidi="en-GB"/>
      </w:rPr>
    </w:lvl>
    <w:lvl w:ilvl="2">
      <w:start w:val="1"/>
      <w:numFmt w:val="decimal"/>
      <w:lvlText w:val="%1.%2.%3."/>
      <w:lvlJc w:val="left"/>
      <w:pPr>
        <w:ind w:left="1518" w:hanging="699"/>
        <w:jc w:val="left"/>
      </w:pPr>
      <w:rPr>
        <w:rFonts w:ascii="Arial" w:eastAsia="Arial" w:hAnsi="Arial" w:cs="Arial" w:hint="default"/>
        <w:w w:val="100"/>
        <w:sz w:val="24"/>
        <w:szCs w:val="24"/>
        <w:lang w:val="en-GB" w:eastAsia="en-GB" w:bidi="en-GB"/>
      </w:rPr>
    </w:lvl>
    <w:lvl w:ilvl="3">
      <w:numFmt w:val="bullet"/>
      <w:lvlText w:val="•"/>
      <w:lvlJc w:val="left"/>
      <w:pPr>
        <w:ind w:left="1520" w:hanging="699"/>
      </w:pPr>
      <w:rPr>
        <w:rFonts w:hint="default"/>
        <w:lang w:val="en-GB" w:eastAsia="en-GB" w:bidi="en-GB"/>
      </w:rPr>
    </w:lvl>
    <w:lvl w:ilvl="4">
      <w:numFmt w:val="bullet"/>
      <w:lvlText w:val="•"/>
      <w:lvlJc w:val="left"/>
      <w:pPr>
        <w:ind w:left="2669" w:hanging="699"/>
      </w:pPr>
      <w:rPr>
        <w:rFonts w:hint="default"/>
        <w:lang w:val="en-GB" w:eastAsia="en-GB" w:bidi="en-GB"/>
      </w:rPr>
    </w:lvl>
    <w:lvl w:ilvl="5">
      <w:numFmt w:val="bullet"/>
      <w:lvlText w:val="•"/>
      <w:lvlJc w:val="left"/>
      <w:pPr>
        <w:ind w:left="3818" w:hanging="699"/>
      </w:pPr>
      <w:rPr>
        <w:rFonts w:hint="default"/>
        <w:lang w:val="en-GB" w:eastAsia="en-GB" w:bidi="en-GB"/>
      </w:rPr>
    </w:lvl>
    <w:lvl w:ilvl="6">
      <w:numFmt w:val="bullet"/>
      <w:lvlText w:val="•"/>
      <w:lvlJc w:val="left"/>
      <w:pPr>
        <w:ind w:left="4968" w:hanging="699"/>
      </w:pPr>
      <w:rPr>
        <w:rFonts w:hint="default"/>
        <w:lang w:val="en-GB" w:eastAsia="en-GB" w:bidi="en-GB"/>
      </w:rPr>
    </w:lvl>
    <w:lvl w:ilvl="7">
      <w:numFmt w:val="bullet"/>
      <w:lvlText w:val="•"/>
      <w:lvlJc w:val="left"/>
      <w:pPr>
        <w:ind w:left="6117" w:hanging="699"/>
      </w:pPr>
      <w:rPr>
        <w:rFonts w:hint="default"/>
        <w:lang w:val="en-GB" w:eastAsia="en-GB" w:bidi="en-GB"/>
      </w:rPr>
    </w:lvl>
    <w:lvl w:ilvl="8">
      <w:numFmt w:val="bullet"/>
      <w:lvlText w:val="•"/>
      <w:lvlJc w:val="left"/>
      <w:pPr>
        <w:ind w:left="7267" w:hanging="699"/>
      </w:pPr>
      <w:rPr>
        <w:rFonts w:hint="default"/>
        <w:lang w:val="en-GB" w:eastAsia="en-GB" w:bidi="en-GB"/>
      </w:rPr>
    </w:lvl>
  </w:abstractNum>
  <w:abstractNum w:abstractNumId="3" w15:restartNumberingAfterBreak="0">
    <w:nsid w:val="65937F6C"/>
    <w:multiLevelType w:val="hybridMultilevel"/>
    <w:tmpl w:val="2C285504"/>
    <w:lvl w:ilvl="0" w:tplc="CB784108">
      <w:numFmt w:val="bullet"/>
      <w:lvlText w:val=""/>
      <w:lvlJc w:val="left"/>
      <w:pPr>
        <w:ind w:left="1388" w:hanging="360"/>
      </w:pPr>
      <w:rPr>
        <w:rFonts w:ascii="Symbol" w:eastAsia="Symbol" w:hAnsi="Symbol" w:cs="Symbol" w:hint="default"/>
        <w:w w:val="100"/>
        <w:sz w:val="24"/>
        <w:szCs w:val="24"/>
        <w:lang w:val="en-GB" w:eastAsia="en-GB" w:bidi="en-GB"/>
      </w:rPr>
    </w:lvl>
    <w:lvl w:ilvl="1" w:tplc="22EAB854">
      <w:numFmt w:val="bullet"/>
      <w:lvlText w:val="•"/>
      <w:lvlJc w:val="left"/>
      <w:pPr>
        <w:ind w:left="2177" w:hanging="360"/>
      </w:pPr>
      <w:rPr>
        <w:rFonts w:hint="default"/>
        <w:lang w:val="en-GB" w:eastAsia="en-GB" w:bidi="en-GB"/>
      </w:rPr>
    </w:lvl>
    <w:lvl w:ilvl="2" w:tplc="0708067C">
      <w:numFmt w:val="bullet"/>
      <w:lvlText w:val="•"/>
      <w:lvlJc w:val="left"/>
      <w:pPr>
        <w:ind w:left="2974" w:hanging="360"/>
      </w:pPr>
      <w:rPr>
        <w:rFonts w:hint="default"/>
        <w:lang w:val="en-GB" w:eastAsia="en-GB" w:bidi="en-GB"/>
      </w:rPr>
    </w:lvl>
    <w:lvl w:ilvl="3" w:tplc="42BA6DEE">
      <w:numFmt w:val="bullet"/>
      <w:lvlText w:val="•"/>
      <w:lvlJc w:val="left"/>
      <w:pPr>
        <w:ind w:left="3771" w:hanging="360"/>
      </w:pPr>
      <w:rPr>
        <w:rFonts w:hint="default"/>
        <w:lang w:val="en-GB" w:eastAsia="en-GB" w:bidi="en-GB"/>
      </w:rPr>
    </w:lvl>
    <w:lvl w:ilvl="4" w:tplc="C1F2DF32">
      <w:numFmt w:val="bullet"/>
      <w:lvlText w:val="•"/>
      <w:lvlJc w:val="left"/>
      <w:pPr>
        <w:ind w:left="4569" w:hanging="360"/>
      </w:pPr>
      <w:rPr>
        <w:rFonts w:hint="default"/>
        <w:lang w:val="en-GB" w:eastAsia="en-GB" w:bidi="en-GB"/>
      </w:rPr>
    </w:lvl>
    <w:lvl w:ilvl="5" w:tplc="FBBAB5FA">
      <w:numFmt w:val="bullet"/>
      <w:lvlText w:val="•"/>
      <w:lvlJc w:val="left"/>
      <w:pPr>
        <w:ind w:left="5366" w:hanging="360"/>
      </w:pPr>
      <w:rPr>
        <w:rFonts w:hint="default"/>
        <w:lang w:val="en-GB" w:eastAsia="en-GB" w:bidi="en-GB"/>
      </w:rPr>
    </w:lvl>
    <w:lvl w:ilvl="6" w:tplc="C778C888">
      <w:numFmt w:val="bullet"/>
      <w:lvlText w:val="•"/>
      <w:lvlJc w:val="left"/>
      <w:pPr>
        <w:ind w:left="6163" w:hanging="360"/>
      </w:pPr>
      <w:rPr>
        <w:rFonts w:hint="default"/>
        <w:lang w:val="en-GB" w:eastAsia="en-GB" w:bidi="en-GB"/>
      </w:rPr>
    </w:lvl>
    <w:lvl w:ilvl="7" w:tplc="B64C1DAC">
      <w:numFmt w:val="bullet"/>
      <w:lvlText w:val="•"/>
      <w:lvlJc w:val="left"/>
      <w:pPr>
        <w:ind w:left="6961" w:hanging="360"/>
      </w:pPr>
      <w:rPr>
        <w:rFonts w:hint="default"/>
        <w:lang w:val="en-GB" w:eastAsia="en-GB" w:bidi="en-GB"/>
      </w:rPr>
    </w:lvl>
    <w:lvl w:ilvl="8" w:tplc="9D64AD88">
      <w:numFmt w:val="bullet"/>
      <w:lvlText w:val="•"/>
      <w:lvlJc w:val="left"/>
      <w:pPr>
        <w:ind w:left="7758" w:hanging="360"/>
      </w:pPr>
      <w:rPr>
        <w:rFonts w:hint="default"/>
        <w:lang w:val="en-GB" w:eastAsia="en-GB" w:bidi="en-GB"/>
      </w:rPr>
    </w:lvl>
  </w:abstractNum>
  <w:num w:numId="1" w16cid:durableId="1398673775">
    <w:abstractNumId w:val="2"/>
  </w:num>
  <w:num w:numId="2" w16cid:durableId="1172797515">
    <w:abstractNumId w:val="0"/>
  </w:num>
  <w:num w:numId="3" w16cid:durableId="862667481">
    <w:abstractNumId w:val="3"/>
  </w:num>
  <w:num w:numId="4" w16cid:durableId="359207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3tDQyNjEzMzEwNTZT0lEKTi0uzszPAykwrgUAivKpvSwAAAA="/>
  </w:docVars>
  <w:rsids>
    <w:rsidRoot w:val="006C4741"/>
    <w:rsid w:val="000D2D4E"/>
    <w:rsid w:val="00146899"/>
    <w:rsid w:val="0024414D"/>
    <w:rsid w:val="00252393"/>
    <w:rsid w:val="00346365"/>
    <w:rsid w:val="003A7778"/>
    <w:rsid w:val="00471B5D"/>
    <w:rsid w:val="00660AC5"/>
    <w:rsid w:val="006C4741"/>
    <w:rsid w:val="00835891"/>
    <w:rsid w:val="008A0369"/>
    <w:rsid w:val="00A41854"/>
    <w:rsid w:val="00B02391"/>
    <w:rsid w:val="00B24609"/>
    <w:rsid w:val="00BA7314"/>
    <w:rsid w:val="00C41EFE"/>
    <w:rsid w:val="00E819A0"/>
    <w:rsid w:val="00EA0B7A"/>
    <w:rsid w:val="00F14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5E4C81"/>
  <w15:docId w15:val="{C15FCABD-ADEC-482C-A9B6-C3DBB794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46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92" w:hanging="432"/>
      <w:jc w:val="both"/>
    </w:pPr>
  </w:style>
  <w:style w:type="paragraph" w:customStyle="1" w:styleId="TableParagraph">
    <w:name w:val="Table Paragraph"/>
    <w:basedOn w:val="Normal"/>
    <w:uiPriority w:val="1"/>
    <w:qFormat/>
    <w:pPr>
      <w:spacing w:before="54"/>
      <w:ind w:left="108"/>
    </w:pPr>
  </w:style>
  <w:style w:type="character" w:styleId="Hyperlink">
    <w:name w:val="Hyperlink"/>
    <w:basedOn w:val="DefaultParagraphFont"/>
    <w:uiPriority w:val="99"/>
    <w:unhideWhenUsed/>
    <w:rsid w:val="00146899"/>
    <w:rPr>
      <w:color w:val="0000FF" w:themeColor="hyperlink"/>
      <w:u w:val="single"/>
    </w:rPr>
  </w:style>
  <w:style w:type="paragraph" w:styleId="Header">
    <w:name w:val="header"/>
    <w:basedOn w:val="Normal"/>
    <w:link w:val="HeaderChar"/>
    <w:uiPriority w:val="99"/>
    <w:unhideWhenUsed/>
    <w:rsid w:val="0024414D"/>
    <w:pPr>
      <w:tabs>
        <w:tab w:val="center" w:pos="4513"/>
        <w:tab w:val="right" w:pos="9026"/>
      </w:tabs>
    </w:pPr>
  </w:style>
  <w:style w:type="character" w:customStyle="1" w:styleId="HeaderChar">
    <w:name w:val="Header Char"/>
    <w:basedOn w:val="DefaultParagraphFont"/>
    <w:link w:val="Header"/>
    <w:uiPriority w:val="99"/>
    <w:rsid w:val="0024414D"/>
    <w:rPr>
      <w:rFonts w:ascii="Arial" w:eastAsia="Arial" w:hAnsi="Arial" w:cs="Arial"/>
      <w:lang w:val="en-GB" w:eastAsia="en-GB" w:bidi="en-GB"/>
    </w:rPr>
  </w:style>
  <w:style w:type="paragraph" w:styleId="Footer">
    <w:name w:val="footer"/>
    <w:basedOn w:val="Normal"/>
    <w:link w:val="FooterChar"/>
    <w:uiPriority w:val="99"/>
    <w:unhideWhenUsed/>
    <w:rsid w:val="0024414D"/>
    <w:pPr>
      <w:tabs>
        <w:tab w:val="center" w:pos="4513"/>
        <w:tab w:val="right" w:pos="9026"/>
      </w:tabs>
    </w:pPr>
  </w:style>
  <w:style w:type="character" w:customStyle="1" w:styleId="FooterChar">
    <w:name w:val="Footer Char"/>
    <w:basedOn w:val="DefaultParagraphFont"/>
    <w:link w:val="Footer"/>
    <w:uiPriority w:val="99"/>
    <w:rsid w:val="0024414D"/>
    <w:rPr>
      <w:rFonts w:ascii="Arial" w:eastAsia="Arial" w:hAnsi="Arial" w:cs="Arial"/>
      <w:lang w:val="en-GB" w:eastAsia="en-GB" w:bidi="en-GB"/>
    </w:rPr>
  </w:style>
  <w:style w:type="table" w:styleId="PlainTable1">
    <w:name w:val="Plain Table 1"/>
    <w:basedOn w:val="TableNormal"/>
    <w:uiPriority w:val="41"/>
    <w:rsid w:val="00660A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660AC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rrison1@ljmu.ac.uk" TargetMode="External"/><Relationship Id="rId5" Type="http://schemas.openxmlformats.org/officeDocument/2006/relationships/footnotes" Target="footnotes.xml"/><Relationship Id="rId10" Type="http://schemas.openxmlformats.org/officeDocument/2006/relationships/hyperlink" Target="https://www.ljmu.ac.uk/forms/appeals" TargetMode="External"/><Relationship Id="rId4" Type="http://schemas.openxmlformats.org/officeDocument/2006/relationships/webSettings" Target="webSettings.xml"/><Relationship Id="rId9" Type="http://schemas.openxmlformats.org/officeDocument/2006/relationships/hyperlink" Target="https://www.ljmu.ac.uk/forms/app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1222</Words>
  <Characters>6971</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General Principles</vt:lpstr>
      <vt:lpstr>Scope</vt:lpstr>
      <vt:lpstr>Definition</vt:lpstr>
      <vt:lpstr>Grounds for consideration</vt:lpstr>
      <vt:lpstr>Representation</vt:lpstr>
      <vt:lpstr>Procedure</vt:lpstr>
      <vt:lpstr>Appeals</vt:lpstr>
      <vt:lpstr>The formal review phase</vt:lpstr>
      <vt:lpstr>Complaints</vt:lpstr>
      <vt:lpstr>The formal review phase</vt:lpstr>
      <vt:lpstr>Outcomes</vt:lpstr>
      <vt:lpstr>Storage of information relating to Appeals and Complaints</vt:lpstr>
      <vt:lpstr>Contacts</vt:lpstr>
    </vt:vector>
  </TitlesOfParts>
  <Company>Liverpool John Moores University</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Liverpool John Moores University</dc:creator>
  <cp:lastModifiedBy>Williams, Alison</cp:lastModifiedBy>
  <cp:revision>2</cp:revision>
  <dcterms:created xsi:type="dcterms:W3CDTF">2023-07-17T12:48:00Z</dcterms:created>
  <dcterms:modified xsi:type="dcterms:W3CDTF">2023-07-17T12:48:00Z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Microsoft® Word 2010</vt:lpwstr>
  </property>
  <property fmtid="{D5CDD505-2E9C-101B-9397-08002B2CF9AE}" pid="4" name="LastSaved">
    <vt:filetime>2019-11-12T00:00:00Z</vt:filetime>
  </property>
  <property fmtid="{D5CDD505-2E9C-101B-9397-08002B2CF9AE}" pid="5" name="GrammarlyDocumentId">
    <vt:lpwstr>ed0721f2182a3901166a4ae2d5c911e090d96925956784170b8e72545335e421</vt:lpwstr>
  </property>
</Properties>
</file>