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401" w:rsidRDefault="00C87401" w:rsidP="00AD60B7">
      <w:pPr>
        <w:pStyle w:val="Heading1"/>
      </w:pPr>
      <w:r>
        <w:rPr>
          <w:b w:val="0"/>
          <w:bCs w:val="0"/>
          <w:noProof/>
        </w:rPr>
        <w:drawing>
          <wp:anchor distT="0" distB="0" distL="114300" distR="114300" simplePos="0" relativeHeight="251677696" behindDoc="0" locked="0" layoutInCell="1" allowOverlap="1">
            <wp:simplePos x="0" y="0"/>
            <wp:positionH relativeFrom="column">
              <wp:posOffset>3597550</wp:posOffset>
            </wp:positionH>
            <wp:positionV relativeFrom="paragraph">
              <wp:posOffset>63795</wp:posOffset>
            </wp:positionV>
            <wp:extent cx="2098961" cy="563526"/>
            <wp:effectExtent l="1905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 cstate="print"/>
                    <a:srcRect l="69987" t="13572" r="5098" b="77857"/>
                    <a:stretch>
                      <a:fillRect/>
                    </a:stretch>
                  </pic:blipFill>
                  <pic:spPr bwMode="auto">
                    <a:xfrm>
                      <a:off x="0" y="0"/>
                      <a:ext cx="2100832" cy="564028"/>
                    </a:xfrm>
                    <a:prstGeom prst="rect">
                      <a:avLst/>
                    </a:prstGeom>
                    <a:noFill/>
                    <a:ln w="9525">
                      <a:noFill/>
                      <a:miter lim="800000"/>
                      <a:headEnd/>
                      <a:tailEnd/>
                    </a:ln>
                  </pic:spPr>
                </pic:pic>
              </a:graphicData>
            </a:graphic>
          </wp:anchor>
        </w:drawing>
      </w:r>
    </w:p>
    <w:p w:rsidR="00C87401" w:rsidRDefault="00C87401" w:rsidP="00AD60B7">
      <w:pPr>
        <w:pStyle w:val="Heading1"/>
      </w:pPr>
    </w:p>
    <w:p w:rsidR="00C87401" w:rsidRDefault="00C87401" w:rsidP="00AD60B7">
      <w:pPr>
        <w:pStyle w:val="Heading1"/>
      </w:pPr>
    </w:p>
    <w:p w:rsidR="005B1E1B" w:rsidRDefault="005B1E1B" w:rsidP="005B1E1B"/>
    <w:p w:rsidR="005B1E1B" w:rsidRPr="005B1E1B" w:rsidRDefault="005B1E1B" w:rsidP="005B1E1B"/>
    <w:p w:rsidR="00C87401" w:rsidRPr="005B1E1B" w:rsidRDefault="00C87401" w:rsidP="005B1E1B">
      <w:pPr>
        <w:rPr>
          <w:rFonts w:ascii="Univers 55" w:hAnsi="Univers 55"/>
          <w:b/>
          <w:color w:val="1F497D" w:themeColor="text2"/>
          <w:sz w:val="36"/>
        </w:rPr>
      </w:pPr>
      <w:bookmarkStart w:id="0" w:name="_Toc279421170"/>
      <w:r w:rsidRPr="005B1E1B">
        <w:rPr>
          <w:rFonts w:ascii="Univers 55" w:hAnsi="Univers 55"/>
          <w:b/>
          <w:color w:val="1F497D" w:themeColor="text2"/>
          <w:sz w:val="36"/>
        </w:rPr>
        <w:t>Student Information System</w:t>
      </w:r>
      <w:bookmarkEnd w:id="0"/>
    </w:p>
    <w:p w:rsidR="00C87401" w:rsidRPr="00C87401" w:rsidRDefault="00C87401" w:rsidP="00C87401">
      <w:pPr>
        <w:rPr>
          <w:sz w:val="36"/>
        </w:rPr>
      </w:pPr>
      <w:r w:rsidRPr="00C87401">
        <w:rPr>
          <w:sz w:val="36"/>
        </w:rPr>
        <w:t>Liverpool John Moores University</w:t>
      </w:r>
    </w:p>
    <w:p w:rsidR="00C87401" w:rsidRDefault="00C87401" w:rsidP="00C87401"/>
    <w:p w:rsidR="00C87401" w:rsidRDefault="00C87401" w:rsidP="00C87401"/>
    <w:p w:rsidR="00C87401" w:rsidRDefault="00C87401" w:rsidP="00C87401"/>
    <w:p w:rsidR="00C87401" w:rsidRDefault="00C87401" w:rsidP="00C87401">
      <w:r w:rsidRPr="00C87401">
        <w:rPr>
          <w:b/>
        </w:rPr>
        <w:t xml:space="preserve">A Quick Guide to </w:t>
      </w:r>
      <w:r w:rsidR="003D6646">
        <w:rPr>
          <w:b/>
        </w:rPr>
        <w:t>Referral Class Enrolment</w:t>
      </w:r>
    </w:p>
    <w:p w:rsidR="00C87401" w:rsidRDefault="00C87401" w:rsidP="00C87401"/>
    <w:p w:rsidR="00C87401" w:rsidRDefault="00C87401" w:rsidP="00C87401"/>
    <w:p w:rsidR="00C87401" w:rsidRDefault="00C87401" w:rsidP="00C87401"/>
    <w:p w:rsidR="00C87401" w:rsidRDefault="00C87401" w:rsidP="00C87401"/>
    <w:p w:rsidR="00C87401" w:rsidRDefault="00C87401" w:rsidP="00C87401"/>
    <w:p w:rsidR="00C87401" w:rsidRDefault="00C87401" w:rsidP="00C87401"/>
    <w:p w:rsidR="00C87401" w:rsidRDefault="00C87401" w:rsidP="00C87401"/>
    <w:p w:rsidR="00C87401" w:rsidRDefault="00F65D7A" w:rsidP="00C87401">
      <w:r>
        <w:t xml:space="preserve">Version </w:t>
      </w:r>
      <w:proofErr w:type="gramStart"/>
      <w:r>
        <w:t xml:space="preserve">1.0  </w:t>
      </w:r>
      <w:r w:rsidR="003D6646">
        <w:t>June</w:t>
      </w:r>
      <w:proofErr w:type="gramEnd"/>
      <w:r w:rsidR="003D6646">
        <w:t xml:space="preserve"> 2012</w:t>
      </w:r>
      <w:r w:rsidR="00C87401">
        <w:t>.</w:t>
      </w:r>
    </w:p>
    <w:p w:rsidR="00C87401" w:rsidRDefault="00C87401" w:rsidP="00C87401">
      <w:r>
        <w:t>Author: Tracey Einig</w:t>
      </w:r>
      <w:r w:rsidR="003D6646">
        <w:t xml:space="preserve"> </w:t>
      </w:r>
      <w:r w:rsidR="008B664C">
        <w:t>Jones</w:t>
      </w:r>
    </w:p>
    <w:p w:rsidR="00C87401" w:rsidRDefault="00C87401" w:rsidP="00C87401"/>
    <w:p w:rsidR="00C87401" w:rsidRDefault="00C87401" w:rsidP="00C87401"/>
    <w:p w:rsidR="00C87401" w:rsidRPr="00C87401" w:rsidRDefault="00C87401" w:rsidP="00C87401">
      <w:pPr>
        <w:rPr>
          <w:b/>
          <w:u w:val="single"/>
        </w:rPr>
      </w:pPr>
      <w:r w:rsidRPr="00C87401">
        <w:rPr>
          <w:b/>
          <w:u w:val="single"/>
        </w:rPr>
        <w:t>Note: This is not a training guide</w:t>
      </w:r>
    </w:p>
    <w:p w:rsidR="00A3789F" w:rsidRDefault="00A3789F" w:rsidP="00C87401"/>
    <w:sdt>
      <w:sdtPr>
        <w:rPr>
          <w:rFonts w:ascii="Arial" w:eastAsiaTheme="minorEastAsia" w:hAnsi="Arial" w:cstheme="minorBidi"/>
          <w:b w:val="0"/>
          <w:bCs w:val="0"/>
          <w:color w:val="auto"/>
          <w:sz w:val="24"/>
          <w:szCs w:val="22"/>
          <w:lang w:val="en-GB" w:eastAsia="zh-CN"/>
        </w:rPr>
        <w:id w:val="43481579"/>
        <w:docPartObj>
          <w:docPartGallery w:val="Table of Contents"/>
          <w:docPartUnique/>
        </w:docPartObj>
      </w:sdtPr>
      <w:sdtContent>
        <w:p w:rsidR="00C87401" w:rsidRDefault="00C87401">
          <w:pPr>
            <w:pStyle w:val="TOCHeading"/>
          </w:pPr>
          <w:r>
            <w:t>Contents</w:t>
          </w:r>
        </w:p>
        <w:p w:rsidR="003D6646" w:rsidRDefault="009E3234">
          <w:pPr>
            <w:pStyle w:val="TOC1"/>
            <w:tabs>
              <w:tab w:val="right" w:leader="dot" w:pos="9016"/>
            </w:tabs>
            <w:rPr>
              <w:rFonts w:asciiTheme="minorHAnsi" w:hAnsiTheme="minorHAnsi"/>
              <w:noProof/>
              <w:sz w:val="22"/>
            </w:rPr>
          </w:pPr>
          <w:r>
            <w:fldChar w:fldCharType="begin"/>
          </w:r>
          <w:r w:rsidR="00C87401">
            <w:instrText xml:space="preserve"> TOC \o "1-3" \h \z \u </w:instrText>
          </w:r>
          <w:r>
            <w:fldChar w:fldCharType="separate"/>
          </w:r>
          <w:hyperlink w:anchor="_Toc327868497" w:history="1">
            <w:r w:rsidR="003D6646" w:rsidRPr="00E94671">
              <w:rPr>
                <w:rStyle w:val="Hyperlink"/>
                <w:noProof/>
              </w:rPr>
              <w:t>Introduction</w:t>
            </w:r>
            <w:r w:rsidR="003D6646">
              <w:rPr>
                <w:noProof/>
                <w:webHidden/>
              </w:rPr>
              <w:tab/>
            </w:r>
            <w:r w:rsidR="003D6646">
              <w:rPr>
                <w:noProof/>
                <w:webHidden/>
              </w:rPr>
              <w:fldChar w:fldCharType="begin"/>
            </w:r>
            <w:r w:rsidR="003D6646">
              <w:rPr>
                <w:noProof/>
                <w:webHidden/>
              </w:rPr>
              <w:instrText xml:space="preserve"> PAGEREF _Toc327868497 \h </w:instrText>
            </w:r>
            <w:r w:rsidR="003D6646">
              <w:rPr>
                <w:noProof/>
                <w:webHidden/>
              </w:rPr>
            </w:r>
            <w:r w:rsidR="003D6646">
              <w:rPr>
                <w:noProof/>
                <w:webHidden/>
              </w:rPr>
              <w:fldChar w:fldCharType="separate"/>
            </w:r>
            <w:r w:rsidR="003D6646">
              <w:rPr>
                <w:noProof/>
                <w:webHidden/>
              </w:rPr>
              <w:t>3</w:t>
            </w:r>
            <w:r w:rsidR="003D6646">
              <w:rPr>
                <w:noProof/>
                <w:webHidden/>
              </w:rPr>
              <w:fldChar w:fldCharType="end"/>
            </w:r>
          </w:hyperlink>
        </w:p>
        <w:p w:rsidR="003D6646" w:rsidRDefault="003D6646">
          <w:pPr>
            <w:pStyle w:val="TOC2"/>
            <w:tabs>
              <w:tab w:val="left" w:pos="880"/>
              <w:tab w:val="right" w:leader="dot" w:pos="9016"/>
            </w:tabs>
            <w:rPr>
              <w:rFonts w:asciiTheme="minorHAnsi" w:hAnsiTheme="minorHAnsi"/>
              <w:noProof/>
              <w:sz w:val="22"/>
            </w:rPr>
          </w:pPr>
          <w:hyperlink w:anchor="_Toc327868498" w:history="1">
            <w:r w:rsidRPr="00E94671">
              <w:rPr>
                <w:rStyle w:val="Hyperlink"/>
                <w:noProof/>
              </w:rPr>
              <w:t>1.</w:t>
            </w:r>
            <w:r>
              <w:rPr>
                <w:rFonts w:asciiTheme="minorHAnsi" w:hAnsiTheme="minorHAnsi"/>
                <w:noProof/>
                <w:sz w:val="22"/>
              </w:rPr>
              <w:tab/>
            </w:r>
            <w:r w:rsidRPr="00E94671">
              <w:rPr>
                <w:rStyle w:val="Hyperlink"/>
                <w:noProof/>
              </w:rPr>
              <w:t>Enrolling Students on to Referral Classes</w:t>
            </w:r>
            <w:r>
              <w:rPr>
                <w:noProof/>
                <w:webHidden/>
              </w:rPr>
              <w:tab/>
            </w:r>
            <w:r>
              <w:rPr>
                <w:noProof/>
                <w:webHidden/>
              </w:rPr>
              <w:fldChar w:fldCharType="begin"/>
            </w:r>
            <w:r>
              <w:rPr>
                <w:noProof/>
                <w:webHidden/>
              </w:rPr>
              <w:instrText xml:space="preserve"> PAGEREF _Toc327868498 \h </w:instrText>
            </w:r>
            <w:r>
              <w:rPr>
                <w:noProof/>
                <w:webHidden/>
              </w:rPr>
            </w:r>
            <w:r>
              <w:rPr>
                <w:noProof/>
                <w:webHidden/>
              </w:rPr>
              <w:fldChar w:fldCharType="separate"/>
            </w:r>
            <w:r>
              <w:rPr>
                <w:noProof/>
                <w:webHidden/>
              </w:rPr>
              <w:t>3</w:t>
            </w:r>
            <w:r>
              <w:rPr>
                <w:noProof/>
                <w:webHidden/>
              </w:rPr>
              <w:fldChar w:fldCharType="end"/>
            </w:r>
          </w:hyperlink>
        </w:p>
        <w:p w:rsidR="00C87401" w:rsidRDefault="009E3234">
          <w:r>
            <w:fldChar w:fldCharType="end"/>
          </w:r>
        </w:p>
      </w:sdtContent>
    </w:sdt>
    <w:p w:rsidR="00C87401" w:rsidRDefault="00C87401" w:rsidP="00AD60B7">
      <w:pPr>
        <w:pStyle w:val="Heading1"/>
      </w:pPr>
    </w:p>
    <w:p w:rsidR="002E27E6" w:rsidRDefault="002E27E6" w:rsidP="002E27E6"/>
    <w:p w:rsidR="002E27E6" w:rsidRDefault="002E27E6" w:rsidP="002E27E6"/>
    <w:p w:rsidR="002E27E6" w:rsidRDefault="002E27E6" w:rsidP="002E27E6"/>
    <w:p w:rsidR="002E27E6" w:rsidRDefault="002E27E6" w:rsidP="002E27E6"/>
    <w:p w:rsidR="002E27E6" w:rsidRDefault="002E27E6" w:rsidP="002E27E6"/>
    <w:p w:rsidR="002E27E6" w:rsidRDefault="002E27E6" w:rsidP="002E27E6"/>
    <w:p w:rsidR="002E27E6" w:rsidRDefault="002E27E6" w:rsidP="002E27E6"/>
    <w:p w:rsidR="002E27E6" w:rsidRDefault="002E27E6" w:rsidP="002E27E6"/>
    <w:p w:rsidR="00F65D7A" w:rsidRDefault="00F65D7A" w:rsidP="002E27E6">
      <w:pPr>
        <w:rPr>
          <w:rFonts w:eastAsia="MS Mincho"/>
          <w:lang w:eastAsia="ja-JP"/>
        </w:rPr>
      </w:pPr>
    </w:p>
    <w:p w:rsidR="00F65D7A" w:rsidRDefault="00F65D7A" w:rsidP="002E27E6">
      <w:pPr>
        <w:rPr>
          <w:rFonts w:eastAsia="MS Mincho"/>
          <w:lang w:eastAsia="ja-JP"/>
        </w:rPr>
      </w:pPr>
    </w:p>
    <w:p w:rsidR="003D6646" w:rsidRDefault="003D6646" w:rsidP="002E27E6">
      <w:pPr>
        <w:rPr>
          <w:rFonts w:eastAsia="MS Mincho"/>
          <w:lang w:eastAsia="ja-JP"/>
        </w:rPr>
      </w:pPr>
    </w:p>
    <w:p w:rsidR="00F65D7A" w:rsidRDefault="00F65D7A" w:rsidP="002E27E6">
      <w:pPr>
        <w:rPr>
          <w:rFonts w:eastAsia="MS Mincho"/>
          <w:lang w:eastAsia="ja-JP"/>
        </w:rPr>
      </w:pPr>
    </w:p>
    <w:p w:rsidR="00AC2B3B" w:rsidRDefault="00AC2B3B" w:rsidP="002E27E6">
      <w:pPr>
        <w:rPr>
          <w:rFonts w:eastAsia="MS Mincho"/>
          <w:lang w:eastAsia="ja-JP"/>
        </w:rPr>
      </w:pPr>
    </w:p>
    <w:p w:rsidR="00AC2B3B" w:rsidRDefault="00AC2B3B" w:rsidP="002E27E6">
      <w:pPr>
        <w:rPr>
          <w:rFonts w:eastAsia="MS Mincho"/>
          <w:lang w:eastAsia="ja-JP"/>
        </w:rPr>
      </w:pPr>
    </w:p>
    <w:p w:rsidR="00AC2B3B" w:rsidRDefault="00AC2B3B" w:rsidP="002E27E6">
      <w:pPr>
        <w:rPr>
          <w:rFonts w:eastAsia="MS Mincho"/>
          <w:lang w:eastAsia="ja-JP"/>
        </w:rPr>
      </w:pPr>
    </w:p>
    <w:p w:rsidR="00AC2B3B" w:rsidRDefault="00AC2B3B" w:rsidP="002E27E6">
      <w:pPr>
        <w:rPr>
          <w:rFonts w:eastAsia="MS Mincho"/>
          <w:lang w:eastAsia="ja-JP"/>
        </w:rPr>
      </w:pPr>
    </w:p>
    <w:p w:rsidR="00AC2B3B" w:rsidRDefault="00AC2B3B" w:rsidP="002E27E6">
      <w:pPr>
        <w:rPr>
          <w:rFonts w:eastAsia="MS Mincho"/>
          <w:lang w:eastAsia="ja-JP"/>
        </w:rPr>
      </w:pPr>
    </w:p>
    <w:p w:rsidR="00AC2B3B" w:rsidRDefault="00AC2B3B" w:rsidP="002E27E6">
      <w:pPr>
        <w:rPr>
          <w:rFonts w:eastAsia="MS Mincho"/>
          <w:lang w:eastAsia="ja-JP"/>
        </w:rPr>
      </w:pPr>
    </w:p>
    <w:p w:rsidR="00AC2B3B" w:rsidRDefault="00AC2B3B" w:rsidP="002E27E6">
      <w:pPr>
        <w:rPr>
          <w:rFonts w:eastAsia="MS Mincho"/>
          <w:lang w:eastAsia="ja-JP"/>
        </w:rPr>
      </w:pPr>
    </w:p>
    <w:p w:rsidR="00F65D7A" w:rsidRPr="00B0467D" w:rsidRDefault="00F65D7A" w:rsidP="002E27E6">
      <w:pPr>
        <w:rPr>
          <w:rFonts w:eastAsia="MS Mincho"/>
          <w:lang w:eastAsia="ja-JP"/>
        </w:rPr>
      </w:pPr>
    </w:p>
    <w:p w:rsidR="00C87401" w:rsidRDefault="002E27E6" w:rsidP="002E27E6">
      <w:pPr>
        <w:pStyle w:val="Heading1"/>
      </w:pPr>
      <w:bookmarkStart w:id="1" w:name="_Toc279421171"/>
      <w:bookmarkStart w:id="2" w:name="_Toc327868497"/>
      <w:r>
        <w:lastRenderedPageBreak/>
        <w:t>Introduction</w:t>
      </w:r>
      <w:bookmarkEnd w:id="1"/>
      <w:bookmarkEnd w:id="2"/>
    </w:p>
    <w:p w:rsidR="003F42CD" w:rsidRDefault="00F65D7A" w:rsidP="003F42CD">
      <w:r>
        <w:t>P</w:t>
      </w:r>
      <w:r w:rsidR="0090751D">
        <w:t>ost</w:t>
      </w:r>
      <w:r>
        <w:t xml:space="preserve"> Assessment Board processing is the period the Assessment Boards.</w:t>
      </w:r>
      <w:r w:rsidR="0090751D">
        <w:t xml:space="preserve"> Decisions made in the Board then need to be reflected on the Student Record</w:t>
      </w:r>
    </w:p>
    <w:p w:rsidR="00F65D7A" w:rsidRDefault="00F65D7A" w:rsidP="003F42CD">
      <w:r>
        <w:t>The processes detailed below are the manual steps to complete the task</w:t>
      </w:r>
      <w:r w:rsidR="00316BF8">
        <w:t xml:space="preserve">s that will </w:t>
      </w:r>
      <w:r w:rsidR="0090751D">
        <w:t>reflect the Boards decisions and ensure that the student’s record is correct for the next Academic Year</w:t>
      </w:r>
    </w:p>
    <w:p w:rsidR="00F65D7A" w:rsidRDefault="0090751D" w:rsidP="0090751D">
      <w:pPr>
        <w:pStyle w:val="Heading2"/>
      </w:pPr>
      <w:bookmarkStart w:id="3" w:name="_Toc327868498"/>
      <w:r>
        <w:t>Enrolling Students on to Referral Classes</w:t>
      </w:r>
      <w:bookmarkEnd w:id="3"/>
    </w:p>
    <w:p w:rsidR="00AC2B3B" w:rsidRDefault="00AC2B3B" w:rsidP="00AC2B3B">
      <w:r>
        <w:t xml:space="preserve">Faculty </w:t>
      </w:r>
      <w:proofErr w:type="gramStart"/>
      <w:r>
        <w:t>staff are</w:t>
      </w:r>
      <w:proofErr w:type="gramEnd"/>
      <w:r>
        <w:t xml:space="preserve"> responsible for enrolling </w:t>
      </w:r>
      <w:r w:rsidR="00C8267E">
        <w:t>students onto Referral classes. As of the Academic Framework Review (2011) students normally have only 2 further chances at successfully completing a module after the first attempt is failed. These 2 attempts are:</w:t>
      </w:r>
    </w:p>
    <w:p w:rsidR="00C8267E" w:rsidRDefault="00C8267E" w:rsidP="00AC2B3B">
      <w:r>
        <w:tab/>
      </w:r>
      <w:r w:rsidRPr="00D43235">
        <w:rPr>
          <w:b/>
        </w:rPr>
        <w:t>Ref</w:t>
      </w:r>
      <w:r>
        <w:t xml:space="preserve"> – Referral, this is the student</w:t>
      </w:r>
      <w:r w:rsidR="003D6646">
        <w:t>’</w:t>
      </w:r>
      <w:r>
        <w:t>s first referral</w:t>
      </w:r>
    </w:p>
    <w:p w:rsidR="00C8267E" w:rsidRDefault="00C8267E" w:rsidP="00D43235">
      <w:pPr>
        <w:ind w:left="720"/>
      </w:pPr>
      <w:r w:rsidRPr="00D43235">
        <w:rPr>
          <w:b/>
        </w:rPr>
        <w:t>ESR</w:t>
      </w:r>
      <w:r>
        <w:t xml:space="preserve"> – Exceptional Second Referral, this is the student</w:t>
      </w:r>
      <w:r w:rsidR="00D43235">
        <w:t>’</w:t>
      </w:r>
      <w:r>
        <w:t>s</w:t>
      </w:r>
      <w:r w:rsidR="00D43235">
        <w:t xml:space="preserve"> second and final attempt and is not automatic. Enrolment onto an ESR is not an automatic entitlement. Further details of this can be found in the Academic Framework and Progression Training documents</w:t>
      </w:r>
    </w:p>
    <w:p w:rsidR="00FC2D44" w:rsidRDefault="00FC2D44" w:rsidP="00FC2D44">
      <w:r>
        <w:t xml:space="preserve">The grading basis for all referral and ESR classes has been set up as a Capped pass mark. This allows us to record the actually mark that a student receives for </w:t>
      </w:r>
      <w:r w:rsidR="003D6646">
        <w:t>the attempt and in addition allows us to display the capped mark alongside.</w:t>
      </w:r>
    </w:p>
    <w:p w:rsidR="00C8267E" w:rsidRPr="00561399" w:rsidRDefault="00561399" w:rsidP="00AC2B3B">
      <w:pPr>
        <w:rPr>
          <w:b/>
          <w:sz w:val="20"/>
        </w:rPr>
      </w:pPr>
      <w:r w:rsidRPr="00561399">
        <w:rPr>
          <w:b/>
          <w:sz w:val="20"/>
        </w:rPr>
        <w:t>Navigation: Records and Enrolment&gt;Enrol Students&gt;</w:t>
      </w:r>
      <w:r w:rsidR="0087435B">
        <w:rPr>
          <w:b/>
          <w:sz w:val="20"/>
        </w:rPr>
        <w:t>Quick Enrol</w:t>
      </w:r>
    </w:p>
    <w:p w:rsidR="00561399" w:rsidRDefault="00561399" w:rsidP="00AC2B3B">
      <w:pPr>
        <w:pStyle w:val="ListParagraph"/>
        <w:numPr>
          <w:ilvl w:val="0"/>
          <w:numId w:val="42"/>
        </w:numPr>
      </w:pPr>
      <w:r>
        <w:t>Ensure the Add a New Row</w:t>
      </w:r>
      <w:r w:rsidR="00931A84">
        <w:t xml:space="preserve"> tab is displayed</w:t>
      </w:r>
    </w:p>
    <w:p w:rsidR="00931A84" w:rsidRDefault="00931A84" w:rsidP="00AC2B3B">
      <w:pPr>
        <w:pStyle w:val="ListParagraph"/>
        <w:numPr>
          <w:ilvl w:val="0"/>
          <w:numId w:val="42"/>
        </w:numPr>
      </w:pPr>
      <w:r>
        <w:t>Enter the student ID</w:t>
      </w:r>
    </w:p>
    <w:p w:rsidR="00931A84" w:rsidRDefault="00931A84" w:rsidP="00AC2B3B">
      <w:pPr>
        <w:pStyle w:val="ListParagraph"/>
        <w:numPr>
          <w:ilvl w:val="0"/>
          <w:numId w:val="42"/>
        </w:numPr>
      </w:pPr>
      <w:r>
        <w:t>Enter the students career (for the students programme that the classes are associated with)</w:t>
      </w:r>
    </w:p>
    <w:p w:rsidR="00931A84" w:rsidRDefault="00931A84" w:rsidP="00AC2B3B">
      <w:pPr>
        <w:pStyle w:val="ListParagraph"/>
        <w:numPr>
          <w:ilvl w:val="0"/>
          <w:numId w:val="42"/>
        </w:numPr>
      </w:pPr>
      <w:r>
        <w:t>Enter the student</w:t>
      </w:r>
      <w:r w:rsidR="003D6646">
        <w:t>’</w:t>
      </w:r>
      <w:r>
        <w:t>s Academic Institution (if needed)</w:t>
      </w:r>
    </w:p>
    <w:p w:rsidR="00931A84" w:rsidRDefault="00931A84" w:rsidP="00AC2B3B">
      <w:pPr>
        <w:pStyle w:val="ListParagraph"/>
        <w:numPr>
          <w:ilvl w:val="0"/>
          <w:numId w:val="42"/>
        </w:numPr>
      </w:pPr>
      <w:r>
        <w:t>Enter the Term that the classes need to be studied</w:t>
      </w:r>
    </w:p>
    <w:p w:rsidR="00931A84" w:rsidRDefault="00EE5E86" w:rsidP="00931A84">
      <w:r>
        <w:rPr>
          <w:noProof/>
        </w:rPr>
        <w:drawing>
          <wp:anchor distT="0" distB="0" distL="114300" distR="114300" simplePos="0" relativeHeight="251709440" behindDoc="0" locked="0" layoutInCell="1" allowOverlap="1">
            <wp:simplePos x="0" y="0"/>
            <wp:positionH relativeFrom="column">
              <wp:posOffset>180975</wp:posOffset>
            </wp:positionH>
            <wp:positionV relativeFrom="paragraph">
              <wp:posOffset>2540</wp:posOffset>
            </wp:positionV>
            <wp:extent cx="2352675" cy="2576830"/>
            <wp:effectExtent l="38100" t="19050" r="28575" b="139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t="34147" r="72014" b="25055"/>
                    <a:stretch>
                      <a:fillRect/>
                    </a:stretch>
                  </pic:blipFill>
                  <pic:spPr bwMode="auto">
                    <a:xfrm>
                      <a:off x="0" y="0"/>
                      <a:ext cx="2352675" cy="2576830"/>
                    </a:xfrm>
                    <a:prstGeom prst="rect">
                      <a:avLst/>
                    </a:prstGeom>
                    <a:noFill/>
                    <a:ln w="9525">
                      <a:solidFill>
                        <a:schemeClr val="accent1"/>
                      </a:solidFill>
                      <a:miter lim="800000"/>
                      <a:headEnd/>
                      <a:tailEnd/>
                    </a:ln>
                  </pic:spPr>
                </pic:pic>
              </a:graphicData>
            </a:graphic>
          </wp:anchor>
        </w:drawing>
      </w:r>
    </w:p>
    <w:p w:rsidR="00931A84" w:rsidRDefault="00931A84" w:rsidP="00931A84"/>
    <w:p w:rsidR="00931A84" w:rsidRDefault="00931A84" w:rsidP="00931A84"/>
    <w:p w:rsidR="00931A84" w:rsidRDefault="00931A84" w:rsidP="00931A84"/>
    <w:p w:rsidR="00931A84" w:rsidRDefault="00931A84" w:rsidP="00931A84"/>
    <w:p w:rsidR="00931A84" w:rsidRDefault="00931A84" w:rsidP="00931A84"/>
    <w:p w:rsidR="00931A84" w:rsidRDefault="00931A84" w:rsidP="00931A84"/>
    <w:p w:rsidR="00931A84" w:rsidRDefault="00931A84" w:rsidP="00931A84"/>
    <w:p w:rsidR="00AC2B3B" w:rsidRDefault="005510B9" w:rsidP="005510B9">
      <w:pPr>
        <w:pStyle w:val="ListParagraph"/>
        <w:numPr>
          <w:ilvl w:val="0"/>
          <w:numId w:val="42"/>
        </w:numPr>
      </w:pPr>
      <w:r>
        <w:lastRenderedPageBreak/>
        <w:t xml:space="preserve">Click Add. This opens the </w:t>
      </w:r>
      <w:r w:rsidR="003D6646">
        <w:t>Quick Enrol</w:t>
      </w:r>
      <w:r w:rsidR="00D10F4B">
        <w:t xml:space="preserve"> </w:t>
      </w:r>
      <w:r>
        <w:t>page</w:t>
      </w:r>
    </w:p>
    <w:p w:rsidR="00AC2B3B" w:rsidRDefault="00EE5E86" w:rsidP="00AC2B3B">
      <w:pPr>
        <w:pStyle w:val="ListParagraph"/>
        <w:numPr>
          <w:ilvl w:val="0"/>
          <w:numId w:val="42"/>
        </w:numPr>
      </w:pPr>
      <w:r>
        <w:rPr>
          <w:noProof/>
        </w:rPr>
        <w:drawing>
          <wp:anchor distT="0" distB="0" distL="114300" distR="114300" simplePos="0" relativeHeight="251710464" behindDoc="0" locked="0" layoutInCell="1" allowOverlap="1">
            <wp:simplePos x="0" y="0"/>
            <wp:positionH relativeFrom="column">
              <wp:posOffset>19050</wp:posOffset>
            </wp:positionH>
            <wp:positionV relativeFrom="paragraph">
              <wp:posOffset>330835</wp:posOffset>
            </wp:positionV>
            <wp:extent cx="5640070" cy="1609725"/>
            <wp:effectExtent l="19050" t="19050" r="17780" b="285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t="34790" r="20059" b="33716"/>
                    <a:stretch>
                      <a:fillRect/>
                    </a:stretch>
                  </pic:blipFill>
                  <pic:spPr bwMode="auto">
                    <a:xfrm>
                      <a:off x="0" y="0"/>
                      <a:ext cx="5640070" cy="1609725"/>
                    </a:xfrm>
                    <a:prstGeom prst="rect">
                      <a:avLst/>
                    </a:prstGeom>
                    <a:noFill/>
                    <a:ln w="9525">
                      <a:solidFill>
                        <a:schemeClr val="accent1"/>
                      </a:solidFill>
                      <a:miter lim="800000"/>
                      <a:headEnd/>
                      <a:tailEnd/>
                    </a:ln>
                  </pic:spPr>
                </pic:pic>
              </a:graphicData>
            </a:graphic>
          </wp:anchor>
        </w:drawing>
      </w:r>
      <w:r w:rsidR="00AC2B3B">
        <w:t>Don’t change the Enrolment Action. Keep the value at ‘Enrol’</w:t>
      </w:r>
    </w:p>
    <w:p w:rsidR="00AC2B3B" w:rsidRDefault="00AC2B3B" w:rsidP="00AC2B3B"/>
    <w:p w:rsidR="00AC2B3B" w:rsidRDefault="00AC2B3B" w:rsidP="00AC2B3B"/>
    <w:p w:rsidR="00AC2B3B" w:rsidRDefault="00AC2B3B" w:rsidP="00AC2B3B"/>
    <w:p w:rsidR="00D10F4B" w:rsidRDefault="00D10F4B" w:rsidP="00AC2B3B"/>
    <w:p w:rsidR="00D10F4B" w:rsidRDefault="00D10F4B" w:rsidP="00AC2B3B"/>
    <w:p w:rsidR="00D10F4B" w:rsidRDefault="00D10F4B" w:rsidP="00AC2B3B"/>
    <w:p w:rsidR="00AC2B3B" w:rsidRDefault="005510B9" w:rsidP="00AC2B3B">
      <w:pPr>
        <w:pStyle w:val="ListParagraph"/>
        <w:numPr>
          <w:ilvl w:val="0"/>
          <w:numId w:val="42"/>
        </w:numPr>
      </w:pPr>
      <w:r>
        <w:t xml:space="preserve">Enter the Class number if known or </w:t>
      </w:r>
      <w:r w:rsidR="00D10F4B">
        <w:t>c</w:t>
      </w:r>
      <w:r w:rsidR="00AC2B3B">
        <w:t>lick the Class Search icon</w:t>
      </w:r>
    </w:p>
    <w:p w:rsidR="00D10F4B" w:rsidRDefault="00AC2B3B" w:rsidP="00D10F4B">
      <w:pPr>
        <w:pStyle w:val="ListParagraph"/>
        <w:numPr>
          <w:ilvl w:val="0"/>
          <w:numId w:val="42"/>
        </w:numPr>
      </w:pPr>
      <w:r>
        <w:t>The Course Search parameters will display</w:t>
      </w:r>
    </w:p>
    <w:p w:rsidR="00AC2B3B" w:rsidRDefault="00D10F4B" w:rsidP="00AC2B3B">
      <w:pPr>
        <w:pStyle w:val="ListParagraph"/>
        <w:numPr>
          <w:ilvl w:val="0"/>
          <w:numId w:val="42"/>
        </w:numPr>
      </w:pPr>
      <w:r>
        <w:t>Enter the course Catalogue number needed</w:t>
      </w:r>
      <w:r w:rsidR="00EE5E86">
        <w:t xml:space="preserve"> (this can easily be located using the Student Grades page)</w:t>
      </w:r>
    </w:p>
    <w:p w:rsidR="00AC2B3B" w:rsidRDefault="00FC2D44" w:rsidP="00AC2B3B">
      <w:r>
        <w:rPr>
          <w:noProof/>
        </w:rPr>
        <w:drawing>
          <wp:anchor distT="0" distB="0" distL="114300" distR="114300" simplePos="0" relativeHeight="251680768" behindDoc="0" locked="0" layoutInCell="1" allowOverlap="1">
            <wp:simplePos x="0" y="0"/>
            <wp:positionH relativeFrom="column">
              <wp:posOffset>257175</wp:posOffset>
            </wp:positionH>
            <wp:positionV relativeFrom="paragraph">
              <wp:posOffset>28576</wp:posOffset>
            </wp:positionV>
            <wp:extent cx="3362325" cy="3094534"/>
            <wp:effectExtent l="19050" t="19050" r="28575" b="10616"/>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l="10304" t="15958" r="47629" b="22074"/>
                    <a:stretch>
                      <a:fillRect/>
                    </a:stretch>
                  </pic:blipFill>
                  <pic:spPr bwMode="auto">
                    <a:xfrm>
                      <a:off x="0" y="0"/>
                      <a:ext cx="3362325" cy="3094534"/>
                    </a:xfrm>
                    <a:prstGeom prst="rect">
                      <a:avLst/>
                    </a:prstGeom>
                    <a:noFill/>
                    <a:ln w="3175">
                      <a:solidFill>
                        <a:schemeClr val="tx1"/>
                      </a:solidFill>
                      <a:miter lim="800000"/>
                      <a:headEnd/>
                      <a:tailEnd/>
                    </a:ln>
                  </pic:spPr>
                </pic:pic>
              </a:graphicData>
            </a:graphic>
          </wp:anchor>
        </w:drawing>
      </w:r>
    </w:p>
    <w:p w:rsidR="00AC2B3B" w:rsidRDefault="00AC2B3B" w:rsidP="00AC2B3B"/>
    <w:p w:rsidR="00FC2D44" w:rsidRDefault="00FC2D44" w:rsidP="00AC2B3B"/>
    <w:p w:rsidR="00FC2D44" w:rsidRDefault="00FC2D44" w:rsidP="00AC2B3B"/>
    <w:p w:rsidR="00FC2D44" w:rsidRDefault="00FC2D44" w:rsidP="00AC2B3B"/>
    <w:p w:rsidR="00FC2D44" w:rsidRDefault="00FC2D44" w:rsidP="00AC2B3B"/>
    <w:p w:rsidR="00FC2D44" w:rsidRDefault="00FC2D44" w:rsidP="00AC2B3B"/>
    <w:p w:rsidR="00FC2D44" w:rsidRDefault="00FC2D44" w:rsidP="00AC2B3B"/>
    <w:p w:rsidR="00AC2B3B" w:rsidRDefault="00AC2B3B" w:rsidP="00AC2B3B"/>
    <w:p w:rsidR="00AC2B3B" w:rsidRDefault="00AC2B3B" w:rsidP="00AC2B3B"/>
    <w:p w:rsidR="00AC2B3B" w:rsidRDefault="00AC2B3B" w:rsidP="00AC2B3B">
      <w:pPr>
        <w:pStyle w:val="ListParagraph"/>
        <w:numPr>
          <w:ilvl w:val="0"/>
          <w:numId w:val="42"/>
        </w:numPr>
      </w:pPr>
      <w:r>
        <w:t>If need be change the Career to match the students career.</w:t>
      </w:r>
    </w:p>
    <w:p w:rsidR="00AC2B3B" w:rsidRDefault="00AC2B3B" w:rsidP="00AC2B3B">
      <w:pPr>
        <w:pStyle w:val="ListParagraph"/>
        <w:numPr>
          <w:ilvl w:val="0"/>
          <w:numId w:val="42"/>
        </w:numPr>
      </w:pPr>
      <w:r>
        <w:t>Click Search</w:t>
      </w:r>
    </w:p>
    <w:p w:rsidR="00AC2B3B" w:rsidRDefault="00AC2B3B" w:rsidP="00AC2B3B">
      <w:pPr>
        <w:pStyle w:val="ListParagraph"/>
        <w:numPr>
          <w:ilvl w:val="0"/>
          <w:numId w:val="42"/>
        </w:numPr>
      </w:pPr>
      <w:r>
        <w:t xml:space="preserve">The results will display ALL matching classes. Remember this will include </w:t>
      </w:r>
      <w:r w:rsidR="00D10F4B">
        <w:t xml:space="preserve">standard </w:t>
      </w:r>
      <w:r>
        <w:t xml:space="preserve">classes as well as </w:t>
      </w:r>
      <w:r w:rsidR="00D10F4B">
        <w:t xml:space="preserve">Referral </w:t>
      </w:r>
      <w:r>
        <w:t>classes.</w:t>
      </w:r>
    </w:p>
    <w:p w:rsidR="00AC2B3B" w:rsidRDefault="00AC2B3B" w:rsidP="00AC2B3B">
      <w:pPr>
        <w:pStyle w:val="ListParagraph"/>
        <w:numPr>
          <w:ilvl w:val="0"/>
          <w:numId w:val="42"/>
        </w:numPr>
      </w:pPr>
      <w:r>
        <w:t>Click ‘View all Sections’ to display all the matching classes.</w:t>
      </w:r>
    </w:p>
    <w:p w:rsidR="00EE5E86" w:rsidRDefault="00EE5E86" w:rsidP="00EE5E86"/>
    <w:p w:rsidR="00EE5E86" w:rsidRDefault="00EE5E86" w:rsidP="00EE5E86"/>
    <w:p w:rsidR="00D10F4B" w:rsidRDefault="00D10F4B" w:rsidP="00D10F4B"/>
    <w:p w:rsidR="00D10F4B" w:rsidRDefault="00EE5E86" w:rsidP="00D10F4B">
      <w:r>
        <w:rPr>
          <w:noProof/>
        </w:rPr>
        <w:lastRenderedPageBreak/>
        <w:drawing>
          <wp:anchor distT="0" distB="0" distL="114300" distR="114300" simplePos="0" relativeHeight="251686912" behindDoc="0" locked="0" layoutInCell="1" allowOverlap="1">
            <wp:simplePos x="0" y="0"/>
            <wp:positionH relativeFrom="column">
              <wp:posOffset>19049</wp:posOffset>
            </wp:positionH>
            <wp:positionV relativeFrom="paragraph">
              <wp:posOffset>19049</wp:posOffset>
            </wp:positionV>
            <wp:extent cx="4105275" cy="5316615"/>
            <wp:effectExtent l="19050" t="19050" r="28575" b="17385"/>
            <wp:wrapNone/>
            <wp:docPr id="4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srcRect t="18630" r="52909" b="2784"/>
                    <a:stretch>
                      <a:fillRect/>
                    </a:stretch>
                  </pic:blipFill>
                  <pic:spPr bwMode="auto">
                    <a:xfrm>
                      <a:off x="0" y="0"/>
                      <a:ext cx="4105275" cy="5316615"/>
                    </a:xfrm>
                    <a:prstGeom prst="rect">
                      <a:avLst/>
                    </a:prstGeom>
                    <a:noFill/>
                    <a:ln w="9525">
                      <a:solidFill>
                        <a:schemeClr val="accent1"/>
                      </a:solidFill>
                      <a:miter lim="800000"/>
                      <a:headEnd/>
                      <a:tailEnd/>
                    </a:ln>
                  </pic:spPr>
                </pic:pic>
              </a:graphicData>
            </a:graphic>
          </wp:anchor>
        </w:drawing>
      </w:r>
    </w:p>
    <w:p w:rsidR="00D10F4B" w:rsidRDefault="00D10F4B" w:rsidP="00D10F4B"/>
    <w:p w:rsidR="00AC2B3B" w:rsidRDefault="00AC2B3B" w:rsidP="00AC2B3B">
      <w:pPr>
        <w:pStyle w:val="ListParagraph"/>
        <w:numPr>
          <w:ilvl w:val="0"/>
          <w:numId w:val="0"/>
        </w:numPr>
        <w:ind w:left="720"/>
      </w:pPr>
    </w:p>
    <w:p w:rsidR="00AC2B3B" w:rsidRDefault="00AC2B3B" w:rsidP="00AC2B3B"/>
    <w:p w:rsidR="00AC2B3B" w:rsidRDefault="00AC2B3B" w:rsidP="00AC2B3B"/>
    <w:p w:rsidR="00AC2B3B" w:rsidRDefault="00AC2B3B" w:rsidP="00AC2B3B"/>
    <w:p w:rsidR="00AC2B3B" w:rsidRDefault="00AC2B3B" w:rsidP="00AC2B3B"/>
    <w:p w:rsidR="00EE5E86" w:rsidRDefault="00EE5E86" w:rsidP="00AC2B3B"/>
    <w:p w:rsidR="00EE5E86" w:rsidRDefault="00EE5E86" w:rsidP="00AC2B3B"/>
    <w:p w:rsidR="00EE5E86" w:rsidRDefault="00EE5E86" w:rsidP="00AC2B3B"/>
    <w:p w:rsidR="00EE5E86" w:rsidRDefault="00EE5E86" w:rsidP="00AC2B3B"/>
    <w:p w:rsidR="00EE5E86" w:rsidRDefault="00EE5E86" w:rsidP="00AC2B3B"/>
    <w:p w:rsidR="00EE5E86" w:rsidRDefault="00EE5E86" w:rsidP="00AC2B3B"/>
    <w:p w:rsidR="00AC2B3B" w:rsidRDefault="00AC2B3B" w:rsidP="00AC2B3B"/>
    <w:p w:rsidR="00AC2B3B" w:rsidRDefault="00AC2B3B" w:rsidP="00AC2B3B"/>
    <w:p w:rsidR="00AC2B3B" w:rsidRDefault="00AC2B3B" w:rsidP="00AC2B3B"/>
    <w:p w:rsidR="00AC2B3B" w:rsidRDefault="00AC2B3B" w:rsidP="00AC2B3B"/>
    <w:p w:rsidR="00AC2B3B" w:rsidRDefault="00AC2B3B" w:rsidP="00AC2B3B">
      <w:pPr>
        <w:pStyle w:val="ListParagraph"/>
        <w:numPr>
          <w:ilvl w:val="0"/>
          <w:numId w:val="42"/>
        </w:numPr>
      </w:pPr>
      <w:r>
        <w:t>Click the ‘select Class’ bu</w:t>
      </w:r>
      <w:r w:rsidR="00D10F4B">
        <w:t>tton next to the required class referral class, this will either be Ref or ESR class</w:t>
      </w:r>
    </w:p>
    <w:p w:rsidR="00AC2B3B" w:rsidRDefault="00AC2B3B" w:rsidP="00D10F4B">
      <w:pPr>
        <w:pStyle w:val="ListParagraph"/>
        <w:numPr>
          <w:ilvl w:val="0"/>
          <w:numId w:val="0"/>
        </w:numPr>
        <w:ind w:left="720"/>
      </w:pPr>
      <w:r>
        <w:t xml:space="preserve">Remember that </w:t>
      </w:r>
      <w:r w:rsidR="00D10F4B">
        <w:t>referral classes don’t have any associate class. Only the primary</w:t>
      </w:r>
      <w:r w:rsidR="00FC2D44">
        <w:t xml:space="preserve"> graded class will be displayed and used.</w:t>
      </w:r>
    </w:p>
    <w:p w:rsidR="00EE5E86" w:rsidRDefault="00EE5E86" w:rsidP="00D10F4B">
      <w:pPr>
        <w:pStyle w:val="ListParagraph"/>
        <w:numPr>
          <w:ilvl w:val="0"/>
          <w:numId w:val="0"/>
        </w:numPr>
        <w:ind w:left="720"/>
      </w:pPr>
    </w:p>
    <w:p w:rsidR="00EE5E86" w:rsidRDefault="00EE5E86" w:rsidP="00EE5E86">
      <w:pPr>
        <w:pStyle w:val="ListParagraph"/>
        <w:numPr>
          <w:ilvl w:val="0"/>
          <w:numId w:val="45"/>
        </w:numPr>
      </w:pPr>
      <w:r>
        <w:t xml:space="preserve">Enter a Start Date. The Referral/ESR Classes run from the beginning of each 15 </w:t>
      </w:r>
      <w:r w:rsidR="003D6646">
        <w:t xml:space="preserve">week </w:t>
      </w:r>
      <w:r>
        <w:t xml:space="preserve">session (Semester 1, Semester 2 and </w:t>
      </w:r>
      <w:proofErr w:type="gramStart"/>
      <w:r>
        <w:t>Summer</w:t>
      </w:r>
      <w:proofErr w:type="gramEnd"/>
      <w:r>
        <w:t>). Please enter the Start Date that relates to which session the Referral/ESR is being studied.</w:t>
      </w:r>
    </w:p>
    <w:p w:rsidR="00EE5E86" w:rsidRDefault="00EE5E86" w:rsidP="00EE5E86">
      <w:pPr>
        <w:ind w:left="720"/>
      </w:pPr>
      <w:proofErr w:type="gramStart"/>
      <w:r>
        <w:t>E.g.</w:t>
      </w:r>
      <w:proofErr w:type="gramEnd"/>
      <w:r>
        <w:t xml:space="preserve"> </w:t>
      </w:r>
    </w:p>
    <w:p w:rsidR="00EE5E86" w:rsidRDefault="00EE5E86" w:rsidP="00EE5E86">
      <w:pPr>
        <w:pStyle w:val="ListParagraph"/>
        <w:numPr>
          <w:ilvl w:val="1"/>
          <w:numId w:val="45"/>
        </w:numPr>
      </w:pPr>
      <w:r>
        <w:t>Semester 1 – 01/09/20**</w:t>
      </w:r>
    </w:p>
    <w:p w:rsidR="00EE5E86" w:rsidRDefault="00EE5E86" w:rsidP="00EE5E86">
      <w:pPr>
        <w:pStyle w:val="ListParagraph"/>
        <w:numPr>
          <w:ilvl w:val="1"/>
          <w:numId w:val="45"/>
        </w:numPr>
      </w:pPr>
      <w:r>
        <w:t>Semester 2 – 01/01/20**</w:t>
      </w:r>
    </w:p>
    <w:p w:rsidR="00EE5E86" w:rsidRDefault="00EE5E86" w:rsidP="00EE5E86">
      <w:pPr>
        <w:pStyle w:val="ListParagraph"/>
        <w:numPr>
          <w:ilvl w:val="1"/>
          <w:numId w:val="45"/>
        </w:numPr>
      </w:pPr>
      <w:r>
        <w:t>Summer      -  01/04/20**</w:t>
      </w:r>
    </w:p>
    <w:p w:rsidR="00EE5E86" w:rsidRDefault="00EE5E86" w:rsidP="00D10F4B">
      <w:pPr>
        <w:pStyle w:val="ListParagraph"/>
        <w:numPr>
          <w:ilvl w:val="0"/>
          <w:numId w:val="0"/>
        </w:numPr>
        <w:ind w:left="720"/>
      </w:pPr>
    </w:p>
    <w:p w:rsidR="00FC2D44" w:rsidRDefault="00FC2D44" w:rsidP="00D10F4B">
      <w:pPr>
        <w:pStyle w:val="ListParagraph"/>
        <w:numPr>
          <w:ilvl w:val="0"/>
          <w:numId w:val="0"/>
        </w:numPr>
        <w:ind w:left="720"/>
      </w:pPr>
    </w:p>
    <w:p w:rsidR="008A4A25" w:rsidRDefault="008A4A25" w:rsidP="00D10F4B">
      <w:pPr>
        <w:pStyle w:val="ListParagraph"/>
        <w:numPr>
          <w:ilvl w:val="0"/>
          <w:numId w:val="0"/>
        </w:numPr>
        <w:ind w:left="720"/>
      </w:pPr>
    </w:p>
    <w:p w:rsidR="00AC2B3B" w:rsidRDefault="00EE5E86" w:rsidP="00AC2B3B">
      <w:r>
        <w:rPr>
          <w:noProof/>
        </w:rPr>
        <w:lastRenderedPageBreak/>
        <w:drawing>
          <wp:anchor distT="0" distB="0" distL="114300" distR="114300" simplePos="0" relativeHeight="251711488" behindDoc="0" locked="0" layoutInCell="1" allowOverlap="1">
            <wp:simplePos x="0" y="0"/>
            <wp:positionH relativeFrom="column">
              <wp:posOffset>19049</wp:posOffset>
            </wp:positionH>
            <wp:positionV relativeFrom="paragraph">
              <wp:posOffset>-1</wp:posOffset>
            </wp:positionV>
            <wp:extent cx="5743613" cy="1647825"/>
            <wp:effectExtent l="19050" t="19050" r="28537" b="285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t="34862" r="22386" b="34404"/>
                    <a:stretch>
                      <a:fillRect/>
                    </a:stretch>
                  </pic:blipFill>
                  <pic:spPr bwMode="auto">
                    <a:xfrm>
                      <a:off x="0" y="0"/>
                      <a:ext cx="5743613" cy="1647825"/>
                    </a:xfrm>
                    <a:prstGeom prst="rect">
                      <a:avLst/>
                    </a:prstGeom>
                    <a:noFill/>
                    <a:ln w="9525">
                      <a:solidFill>
                        <a:schemeClr val="accent1"/>
                      </a:solidFill>
                      <a:miter lim="800000"/>
                      <a:headEnd/>
                      <a:tailEnd/>
                    </a:ln>
                  </pic:spPr>
                </pic:pic>
              </a:graphicData>
            </a:graphic>
          </wp:anchor>
        </w:drawing>
      </w:r>
    </w:p>
    <w:p w:rsidR="00AC2B3B" w:rsidRDefault="00AC2B3B" w:rsidP="00AC2B3B"/>
    <w:p w:rsidR="00AC2B3B" w:rsidRDefault="00AC2B3B" w:rsidP="00AC2B3B"/>
    <w:p w:rsidR="00AC2B3B" w:rsidRDefault="00AC2B3B" w:rsidP="00AC2B3B"/>
    <w:p w:rsidR="008A4A25" w:rsidRDefault="008A4A25" w:rsidP="00AC2B3B"/>
    <w:p w:rsidR="008A4A25" w:rsidRDefault="008A4A25" w:rsidP="00AC2B3B"/>
    <w:p w:rsidR="00AC2B3B" w:rsidRDefault="00EE5E86" w:rsidP="00EE5E86">
      <w:pPr>
        <w:pStyle w:val="ListParagraph"/>
        <w:numPr>
          <w:ilvl w:val="0"/>
          <w:numId w:val="45"/>
        </w:numPr>
      </w:pPr>
      <w:r>
        <w:t>Click the Other Class Info tab</w:t>
      </w:r>
    </w:p>
    <w:p w:rsidR="00EE5E86" w:rsidRDefault="00EE5E86" w:rsidP="00EE5E86">
      <w:pPr>
        <w:pStyle w:val="ListParagraph"/>
        <w:numPr>
          <w:ilvl w:val="0"/>
          <w:numId w:val="45"/>
        </w:numPr>
      </w:pPr>
      <w:r>
        <w:t>Enter the Action Reason of ‘002 Referral Opportunity’</w:t>
      </w:r>
    </w:p>
    <w:p w:rsidR="00EE5E86" w:rsidRDefault="00EE5E86" w:rsidP="00EE5E86">
      <w:pPr>
        <w:pStyle w:val="ListParagraph"/>
        <w:numPr>
          <w:ilvl w:val="0"/>
          <w:numId w:val="45"/>
        </w:numPr>
      </w:pPr>
      <w:r>
        <w:t>Click the General Override tab</w:t>
      </w:r>
    </w:p>
    <w:p w:rsidR="00DB5D29" w:rsidRDefault="00DB5D29" w:rsidP="00EE5E86">
      <w:pPr>
        <w:pStyle w:val="ListParagraph"/>
        <w:numPr>
          <w:ilvl w:val="0"/>
          <w:numId w:val="45"/>
        </w:numPr>
      </w:pPr>
      <w:r>
        <w:t>Click the Action Date check box</w:t>
      </w:r>
    </w:p>
    <w:p w:rsidR="00DB5D29" w:rsidRDefault="00DB5D29" w:rsidP="00DB5D29">
      <w:pPr>
        <w:pStyle w:val="ListParagraph"/>
        <w:numPr>
          <w:ilvl w:val="0"/>
          <w:numId w:val="45"/>
        </w:numPr>
      </w:pPr>
      <w:r>
        <w:t>Enter the Action Date. This should be identical to the Start Date entered.</w:t>
      </w:r>
    </w:p>
    <w:p w:rsidR="008A4A25" w:rsidRDefault="00EA1265" w:rsidP="00AC2B3B">
      <w:pPr>
        <w:pStyle w:val="ListParagraph"/>
        <w:numPr>
          <w:ilvl w:val="0"/>
          <w:numId w:val="42"/>
        </w:numPr>
      </w:pPr>
      <w:r>
        <w:t>Click the Add New Row i</w:t>
      </w:r>
      <w:r w:rsidR="008A4A25">
        <w:t>f further classes needed to be added</w:t>
      </w:r>
    </w:p>
    <w:p w:rsidR="00AC2B3B" w:rsidRDefault="00AC2B3B" w:rsidP="00AC2B3B">
      <w:pPr>
        <w:pStyle w:val="ListParagraph"/>
        <w:numPr>
          <w:ilvl w:val="0"/>
          <w:numId w:val="42"/>
        </w:numPr>
      </w:pPr>
      <w:r>
        <w:t>When all Courses and Classes have been added, click the Submit button.</w:t>
      </w:r>
    </w:p>
    <w:p w:rsidR="00AC2B3B" w:rsidRDefault="00AC2B3B" w:rsidP="00AC2B3B">
      <w:pPr>
        <w:pStyle w:val="ListParagraph"/>
        <w:numPr>
          <w:ilvl w:val="0"/>
          <w:numId w:val="42"/>
        </w:numPr>
      </w:pPr>
      <w:r>
        <w:t>The process will then enrol the students onto the Classes.</w:t>
      </w:r>
    </w:p>
    <w:p w:rsidR="00EA1265" w:rsidRDefault="00EA1265" w:rsidP="00EA1265">
      <w:r>
        <w:t>The grades for these courses can then be recorded either straight onto the Grade Roster or recorded in Grade Book if all previous assignment marks are to be included in the overall grade calculation (see the Grading Quick Guide)</w:t>
      </w:r>
    </w:p>
    <w:p w:rsidR="00AC2B3B" w:rsidRDefault="00AC2B3B" w:rsidP="00AC2B3B"/>
    <w:p w:rsidR="00EA1265" w:rsidRDefault="00EA1265" w:rsidP="00AC2B3B"/>
    <w:p w:rsidR="00EA1265" w:rsidRDefault="00EA1265" w:rsidP="00AC2B3B"/>
    <w:p w:rsidR="00DB5D29" w:rsidRDefault="00DB5D29" w:rsidP="00AC2B3B"/>
    <w:p w:rsidR="00DB5D29" w:rsidRDefault="00DB5D29" w:rsidP="00AC2B3B"/>
    <w:p w:rsidR="00DB5D29" w:rsidRDefault="00DB5D29" w:rsidP="00AC2B3B"/>
    <w:p w:rsidR="00DB5D29" w:rsidRDefault="00DB5D29" w:rsidP="00AC2B3B"/>
    <w:p w:rsidR="00DB5D29" w:rsidRDefault="00DB5D29" w:rsidP="00AC2B3B"/>
    <w:p w:rsidR="00205B00" w:rsidRPr="00AC2B3B" w:rsidRDefault="00205B00" w:rsidP="003D6646">
      <w:pPr>
        <w:pStyle w:val="Heading2"/>
        <w:numPr>
          <w:ilvl w:val="0"/>
          <w:numId w:val="0"/>
        </w:numPr>
      </w:pPr>
    </w:p>
    <w:sectPr w:rsidR="00205B00" w:rsidRPr="00AC2B3B" w:rsidSect="00902DA1">
      <w:headerReference w:type="default" r:id="rId17"/>
      <w:footerReference w:type="default" r:id="rId18"/>
      <w:pgSz w:w="11906" w:h="16838"/>
      <w:pgMar w:top="1440" w:right="1440" w:bottom="1440" w:left="1440" w:header="454"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E86" w:rsidRDefault="00EE5E86" w:rsidP="00902DA1">
      <w:pPr>
        <w:spacing w:after="0" w:line="240" w:lineRule="auto"/>
      </w:pPr>
      <w:r>
        <w:separator/>
      </w:r>
    </w:p>
  </w:endnote>
  <w:endnote w:type="continuationSeparator" w:id="0">
    <w:p w:rsidR="00EE5E86" w:rsidRDefault="00EE5E86" w:rsidP="00902D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Univers 55">
    <w:panose1 w:val="000004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81580"/>
      <w:docPartObj>
        <w:docPartGallery w:val="Page Numbers (Bottom of Page)"/>
        <w:docPartUnique/>
      </w:docPartObj>
    </w:sdtPr>
    <w:sdtContent>
      <w:p w:rsidR="00EE5E86" w:rsidRDefault="009E3234">
        <w:pPr>
          <w:pStyle w:val="Footer"/>
          <w:jc w:val="right"/>
        </w:pPr>
        <w:fldSimple w:instr=" PAGE   \* MERGEFORMAT ">
          <w:r w:rsidR="003D6646">
            <w:rPr>
              <w:noProof/>
            </w:rPr>
            <w:t>2</w:t>
          </w:r>
        </w:fldSimple>
      </w:p>
    </w:sdtContent>
  </w:sdt>
  <w:p w:rsidR="00EE5E86" w:rsidRDefault="00EE5E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E86" w:rsidRDefault="00EE5E86" w:rsidP="00902DA1">
      <w:pPr>
        <w:spacing w:after="0" w:line="240" w:lineRule="auto"/>
      </w:pPr>
      <w:r>
        <w:separator/>
      </w:r>
    </w:p>
  </w:footnote>
  <w:footnote w:type="continuationSeparator" w:id="0">
    <w:p w:rsidR="00EE5E86" w:rsidRDefault="00EE5E86" w:rsidP="00902D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E86" w:rsidRPr="00902DA1" w:rsidRDefault="00EE5E86" w:rsidP="00902DA1">
    <w:pPr>
      <w:pStyle w:val="Header"/>
    </w:pPr>
    <w:r>
      <w:ptab w:relativeTo="margin" w:alignment="center" w:leader="none"/>
    </w:r>
    <w:r>
      <w:t>THIS IS NOT A TRAINING GUIDE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i1026" type="#_x0000_t75" style="width:27pt;height:16.5pt;visibility:visible;mso-wrap-style:square" o:bullet="t">
        <v:imagedata r:id="rId1" o:title=""/>
      </v:shape>
    </w:pict>
  </w:numPicBullet>
  <w:numPicBullet w:numPicBulletId="1">
    <w:pict>
      <v:shape id="Picture 34" o:spid="_x0000_i1027" type="#_x0000_t75" style="width:27pt;height:16.5pt;visibility:visible;mso-wrap-style:square" o:bullet="t">
        <v:imagedata r:id="rId2" o:title=""/>
      </v:shape>
    </w:pict>
  </w:numPicBullet>
  <w:abstractNum w:abstractNumId="0">
    <w:nsid w:val="0BDA507D"/>
    <w:multiLevelType w:val="hybridMultilevel"/>
    <w:tmpl w:val="10C81586"/>
    <w:lvl w:ilvl="0" w:tplc="E66EC3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EA0C4C"/>
    <w:multiLevelType w:val="hybridMultilevel"/>
    <w:tmpl w:val="02FAA336"/>
    <w:lvl w:ilvl="0" w:tplc="EA2409AA">
      <w:start w:val="3"/>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4B5376"/>
    <w:multiLevelType w:val="hybridMultilevel"/>
    <w:tmpl w:val="3CDE924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166552C1"/>
    <w:multiLevelType w:val="hybridMultilevel"/>
    <w:tmpl w:val="B406C048"/>
    <w:lvl w:ilvl="0" w:tplc="417474FE">
      <w:start w:val="1"/>
      <w:numFmt w:val="decimal"/>
      <w:pStyle w:val="Heading2"/>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4133FD"/>
    <w:multiLevelType w:val="hybridMultilevel"/>
    <w:tmpl w:val="75E40D0A"/>
    <w:lvl w:ilvl="0" w:tplc="311A0260">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3A67F7"/>
    <w:multiLevelType w:val="hybridMultilevel"/>
    <w:tmpl w:val="57D85F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F63E1E"/>
    <w:multiLevelType w:val="hybridMultilevel"/>
    <w:tmpl w:val="98D22C88"/>
    <w:lvl w:ilvl="0" w:tplc="E10417D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DC557EE"/>
    <w:multiLevelType w:val="hybridMultilevel"/>
    <w:tmpl w:val="3F7AA778"/>
    <w:lvl w:ilvl="0" w:tplc="C98C8810">
      <w:start w:val="1"/>
      <w:numFmt w:val="decimal"/>
      <w:pStyle w:val="ListParagraph"/>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E9F026F"/>
    <w:multiLevelType w:val="hybridMultilevel"/>
    <w:tmpl w:val="6DFE1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75941B1"/>
    <w:multiLevelType w:val="hybridMultilevel"/>
    <w:tmpl w:val="1F1490DA"/>
    <w:lvl w:ilvl="0" w:tplc="727439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A261C17"/>
    <w:multiLevelType w:val="hybridMultilevel"/>
    <w:tmpl w:val="8702E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2E36774"/>
    <w:multiLevelType w:val="hybridMultilevel"/>
    <w:tmpl w:val="4872D228"/>
    <w:lvl w:ilvl="0" w:tplc="CF68677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316ECB"/>
    <w:multiLevelType w:val="hybridMultilevel"/>
    <w:tmpl w:val="57D85F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4E5005F"/>
    <w:multiLevelType w:val="hybridMultilevel"/>
    <w:tmpl w:val="DC46EB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65A59D7"/>
    <w:multiLevelType w:val="hybridMultilevel"/>
    <w:tmpl w:val="345032D6"/>
    <w:lvl w:ilvl="0" w:tplc="BFC2093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6B27820"/>
    <w:multiLevelType w:val="hybridMultilevel"/>
    <w:tmpl w:val="FBFA29D0"/>
    <w:lvl w:ilvl="0" w:tplc="EE2CB1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7AC0C6D"/>
    <w:multiLevelType w:val="hybridMultilevel"/>
    <w:tmpl w:val="AD8E9FE8"/>
    <w:lvl w:ilvl="0" w:tplc="116A6D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FB4148F"/>
    <w:multiLevelType w:val="hybridMultilevel"/>
    <w:tmpl w:val="CF5ED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5B49A9"/>
    <w:multiLevelType w:val="hybridMultilevel"/>
    <w:tmpl w:val="20A0F946"/>
    <w:lvl w:ilvl="0" w:tplc="F4FC1F4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8CF76AB"/>
    <w:multiLevelType w:val="hybridMultilevel"/>
    <w:tmpl w:val="CEB6A89A"/>
    <w:lvl w:ilvl="0" w:tplc="1A50EB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9CB3446"/>
    <w:multiLevelType w:val="hybridMultilevel"/>
    <w:tmpl w:val="37727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E4A2E90"/>
    <w:multiLevelType w:val="hybridMultilevel"/>
    <w:tmpl w:val="137AA748"/>
    <w:lvl w:ilvl="0" w:tplc="CA06BD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F704811"/>
    <w:multiLevelType w:val="hybridMultilevel"/>
    <w:tmpl w:val="D01C3B8C"/>
    <w:lvl w:ilvl="0" w:tplc="9898A45A">
      <w:start w:val="3"/>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1864183"/>
    <w:multiLevelType w:val="hybridMultilevel"/>
    <w:tmpl w:val="37FE6C2A"/>
    <w:lvl w:ilvl="0" w:tplc="89A87D9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D2C274F"/>
    <w:multiLevelType w:val="hybridMultilevel"/>
    <w:tmpl w:val="A2DA2D5C"/>
    <w:lvl w:ilvl="0" w:tplc="E10417D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452589D"/>
    <w:multiLevelType w:val="hybridMultilevel"/>
    <w:tmpl w:val="100E3548"/>
    <w:lvl w:ilvl="0" w:tplc="02F836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64CD66B9"/>
    <w:multiLevelType w:val="hybridMultilevel"/>
    <w:tmpl w:val="BA109CFA"/>
    <w:lvl w:ilvl="0" w:tplc="E7D808C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52D38BA"/>
    <w:multiLevelType w:val="hybridMultilevel"/>
    <w:tmpl w:val="032ACD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55D61F3"/>
    <w:multiLevelType w:val="hybridMultilevel"/>
    <w:tmpl w:val="675E1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5B221E0"/>
    <w:multiLevelType w:val="hybridMultilevel"/>
    <w:tmpl w:val="7070FC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8C35ACD"/>
    <w:multiLevelType w:val="hybridMultilevel"/>
    <w:tmpl w:val="4A702664"/>
    <w:lvl w:ilvl="0" w:tplc="33489EC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D89781C"/>
    <w:multiLevelType w:val="hybridMultilevel"/>
    <w:tmpl w:val="9E025888"/>
    <w:lvl w:ilvl="0" w:tplc="6984611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DCE5350"/>
    <w:multiLevelType w:val="hybridMultilevel"/>
    <w:tmpl w:val="99D4FD78"/>
    <w:lvl w:ilvl="0" w:tplc="E7D808C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0B93D82"/>
    <w:multiLevelType w:val="hybridMultilevel"/>
    <w:tmpl w:val="A61A9DDC"/>
    <w:lvl w:ilvl="0" w:tplc="BFC2093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56568FE"/>
    <w:multiLevelType w:val="hybridMultilevel"/>
    <w:tmpl w:val="D6DA16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6125BB2"/>
    <w:multiLevelType w:val="hybridMultilevel"/>
    <w:tmpl w:val="175EA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9A74C41"/>
    <w:multiLevelType w:val="hybridMultilevel"/>
    <w:tmpl w:val="6DDE35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C1055F7"/>
    <w:multiLevelType w:val="hybridMultilevel"/>
    <w:tmpl w:val="DA9C438A"/>
    <w:lvl w:ilvl="0" w:tplc="49083B00">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6"/>
  </w:num>
  <w:num w:numId="4">
    <w:abstractNumId w:val="6"/>
  </w:num>
  <w:num w:numId="5">
    <w:abstractNumId w:val="24"/>
  </w:num>
  <w:num w:numId="6">
    <w:abstractNumId w:val="19"/>
  </w:num>
  <w:num w:numId="7">
    <w:abstractNumId w:val="8"/>
  </w:num>
  <w:num w:numId="8">
    <w:abstractNumId w:val="15"/>
  </w:num>
  <w:num w:numId="9">
    <w:abstractNumId w:val="35"/>
  </w:num>
  <w:num w:numId="10">
    <w:abstractNumId w:val="29"/>
  </w:num>
  <w:num w:numId="11">
    <w:abstractNumId w:val="2"/>
  </w:num>
  <w:num w:numId="12">
    <w:abstractNumId w:val="0"/>
  </w:num>
  <w:num w:numId="13">
    <w:abstractNumId w:val="9"/>
  </w:num>
  <w:num w:numId="14">
    <w:abstractNumId w:val="33"/>
  </w:num>
  <w:num w:numId="15">
    <w:abstractNumId w:val="30"/>
  </w:num>
  <w:num w:numId="16">
    <w:abstractNumId w:val="20"/>
  </w:num>
  <w:num w:numId="17">
    <w:abstractNumId w:val="36"/>
  </w:num>
  <w:num w:numId="18">
    <w:abstractNumId w:val="26"/>
  </w:num>
  <w:num w:numId="19">
    <w:abstractNumId w:val="23"/>
  </w:num>
  <w:num w:numId="20">
    <w:abstractNumId w:val="18"/>
  </w:num>
  <w:num w:numId="21">
    <w:abstractNumId w:val="21"/>
  </w:num>
  <w:num w:numId="22">
    <w:abstractNumId w:val="22"/>
  </w:num>
  <w:num w:numId="23">
    <w:abstractNumId w:val="1"/>
  </w:num>
  <w:num w:numId="24">
    <w:abstractNumId w:val="14"/>
  </w:num>
  <w:num w:numId="25">
    <w:abstractNumId w:val="31"/>
  </w:num>
  <w:num w:numId="26">
    <w:abstractNumId w:val="7"/>
  </w:num>
  <w:num w:numId="27">
    <w:abstractNumId w:val="7"/>
    <w:lvlOverride w:ilvl="0">
      <w:startOverride w:val="1"/>
    </w:lvlOverride>
  </w:num>
  <w:num w:numId="28">
    <w:abstractNumId w:val="7"/>
    <w:lvlOverride w:ilvl="0">
      <w:startOverride w:val="1"/>
    </w:lvlOverride>
  </w:num>
  <w:num w:numId="29">
    <w:abstractNumId w:val="3"/>
  </w:num>
  <w:num w:numId="30">
    <w:abstractNumId w:val="7"/>
    <w:lvlOverride w:ilvl="0">
      <w:startOverride w:val="1"/>
    </w:lvlOverride>
  </w:num>
  <w:num w:numId="31">
    <w:abstractNumId w:val="7"/>
    <w:lvlOverride w:ilvl="0">
      <w:startOverride w:val="1"/>
    </w:lvlOverride>
  </w:num>
  <w:num w:numId="32">
    <w:abstractNumId w:val="10"/>
  </w:num>
  <w:num w:numId="33">
    <w:abstractNumId w:val="25"/>
  </w:num>
  <w:num w:numId="34">
    <w:abstractNumId w:val="11"/>
  </w:num>
  <w:num w:numId="35">
    <w:abstractNumId w:val="27"/>
  </w:num>
  <w:num w:numId="36">
    <w:abstractNumId w:val="37"/>
  </w:num>
  <w:num w:numId="37">
    <w:abstractNumId w:val="3"/>
    <w:lvlOverride w:ilvl="0">
      <w:startOverride w:val="1"/>
    </w:lvlOverride>
  </w:num>
  <w:num w:numId="38">
    <w:abstractNumId w:val="32"/>
  </w:num>
  <w:num w:numId="39">
    <w:abstractNumId w:val="28"/>
  </w:num>
  <w:num w:numId="40">
    <w:abstractNumId w:val="13"/>
  </w:num>
  <w:num w:numId="41">
    <w:abstractNumId w:val="3"/>
    <w:lvlOverride w:ilvl="0">
      <w:startOverride w:val="1"/>
    </w:lvlOverride>
  </w:num>
  <w:num w:numId="42">
    <w:abstractNumId w:val="4"/>
  </w:num>
  <w:num w:numId="43">
    <w:abstractNumId w:val="34"/>
  </w:num>
  <w:num w:numId="44">
    <w:abstractNumId w:val="3"/>
    <w:lvlOverride w:ilvl="0">
      <w:startOverride w:val="1"/>
    </w:lvlOverride>
  </w:num>
  <w:num w:numId="4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D9473A"/>
    <w:rsid w:val="00003A49"/>
    <w:rsid w:val="000B11E0"/>
    <w:rsid w:val="000D15C6"/>
    <w:rsid w:val="000F5146"/>
    <w:rsid w:val="00111EC4"/>
    <w:rsid w:val="0016237A"/>
    <w:rsid w:val="001B1F96"/>
    <w:rsid w:val="001B35EE"/>
    <w:rsid w:val="001B40DE"/>
    <w:rsid w:val="001B5741"/>
    <w:rsid w:val="001B7DF0"/>
    <w:rsid w:val="001C5AB5"/>
    <w:rsid w:val="001C66C2"/>
    <w:rsid w:val="001D05CE"/>
    <w:rsid w:val="00205B00"/>
    <w:rsid w:val="00221485"/>
    <w:rsid w:val="0022301F"/>
    <w:rsid w:val="0026560F"/>
    <w:rsid w:val="00286E2D"/>
    <w:rsid w:val="002923CA"/>
    <w:rsid w:val="002D03E1"/>
    <w:rsid w:val="002D2B17"/>
    <w:rsid w:val="002D3240"/>
    <w:rsid w:val="002D7BE7"/>
    <w:rsid w:val="002E27E6"/>
    <w:rsid w:val="002E44D6"/>
    <w:rsid w:val="003077FF"/>
    <w:rsid w:val="00316BF8"/>
    <w:rsid w:val="003627D7"/>
    <w:rsid w:val="00397893"/>
    <w:rsid w:val="003C0AD6"/>
    <w:rsid w:val="003C7167"/>
    <w:rsid w:val="003D6646"/>
    <w:rsid w:val="003F42CD"/>
    <w:rsid w:val="00403090"/>
    <w:rsid w:val="00432342"/>
    <w:rsid w:val="00434BAF"/>
    <w:rsid w:val="00436055"/>
    <w:rsid w:val="00470171"/>
    <w:rsid w:val="0048628E"/>
    <w:rsid w:val="00490E15"/>
    <w:rsid w:val="00491976"/>
    <w:rsid w:val="0049671F"/>
    <w:rsid w:val="004E1ED8"/>
    <w:rsid w:val="004E2992"/>
    <w:rsid w:val="004E5E6E"/>
    <w:rsid w:val="0050703D"/>
    <w:rsid w:val="005510B9"/>
    <w:rsid w:val="0055432B"/>
    <w:rsid w:val="00561399"/>
    <w:rsid w:val="005824D4"/>
    <w:rsid w:val="0058262E"/>
    <w:rsid w:val="005A49E9"/>
    <w:rsid w:val="005B1E1B"/>
    <w:rsid w:val="005B7BE0"/>
    <w:rsid w:val="005D774F"/>
    <w:rsid w:val="005F0F8F"/>
    <w:rsid w:val="005F12B3"/>
    <w:rsid w:val="0062568E"/>
    <w:rsid w:val="00657D6E"/>
    <w:rsid w:val="006D0A58"/>
    <w:rsid w:val="006D0F18"/>
    <w:rsid w:val="006E2DEA"/>
    <w:rsid w:val="006E2E6C"/>
    <w:rsid w:val="007306BC"/>
    <w:rsid w:val="0074159B"/>
    <w:rsid w:val="0075418A"/>
    <w:rsid w:val="007559B1"/>
    <w:rsid w:val="00766420"/>
    <w:rsid w:val="00784B6B"/>
    <w:rsid w:val="007A7014"/>
    <w:rsid w:val="007C7005"/>
    <w:rsid w:val="007E176F"/>
    <w:rsid w:val="007F31E4"/>
    <w:rsid w:val="00805D73"/>
    <w:rsid w:val="0082237F"/>
    <w:rsid w:val="00860181"/>
    <w:rsid w:val="00871C65"/>
    <w:rsid w:val="0087435B"/>
    <w:rsid w:val="0088076D"/>
    <w:rsid w:val="008A3E30"/>
    <w:rsid w:val="008A4A25"/>
    <w:rsid w:val="008B664C"/>
    <w:rsid w:val="008C5A07"/>
    <w:rsid w:val="00902DA1"/>
    <w:rsid w:val="0090751D"/>
    <w:rsid w:val="00911A50"/>
    <w:rsid w:val="00915664"/>
    <w:rsid w:val="00920882"/>
    <w:rsid w:val="00926F72"/>
    <w:rsid w:val="00931A84"/>
    <w:rsid w:val="00983494"/>
    <w:rsid w:val="0099175C"/>
    <w:rsid w:val="009A3CB3"/>
    <w:rsid w:val="009A5B8F"/>
    <w:rsid w:val="009E3234"/>
    <w:rsid w:val="00A3789F"/>
    <w:rsid w:val="00A41B93"/>
    <w:rsid w:val="00A42058"/>
    <w:rsid w:val="00A67762"/>
    <w:rsid w:val="00A7543D"/>
    <w:rsid w:val="00AC2B3B"/>
    <w:rsid w:val="00AD60B7"/>
    <w:rsid w:val="00AE191C"/>
    <w:rsid w:val="00B0467D"/>
    <w:rsid w:val="00B265C1"/>
    <w:rsid w:val="00B310F4"/>
    <w:rsid w:val="00B66409"/>
    <w:rsid w:val="00B75F6D"/>
    <w:rsid w:val="00B82303"/>
    <w:rsid w:val="00B82BC6"/>
    <w:rsid w:val="00BB5394"/>
    <w:rsid w:val="00BC6781"/>
    <w:rsid w:val="00BD52F3"/>
    <w:rsid w:val="00BE069A"/>
    <w:rsid w:val="00BF46D7"/>
    <w:rsid w:val="00C07FB5"/>
    <w:rsid w:val="00C574DE"/>
    <w:rsid w:val="00C8267E"/>
    <w:rsid w:val="00C87401"/>
    <w:rsid w:val="00C876C0"/>
    <w:rsid w:val="00CA591B"/>
    <w:rsid w:val="00CB6DFA"/>
    <w:rsid w:val="00CB7EEF"/>
    <w:rsid w:val="00CC166B"/>
    <w:rsid w:val="00D02B2A"/>
    <w:rsid w:val="00D10F4B"/>
    <w:rsid w:val="00D135F2"/>
    <w:rsid w:val="00D25FBF"/>
    <w:rsid w:val="00D40D98"/>
    <w:rsid w:val="00D4134B"/>
    <w:rsid w:val="00D43235"/>
    <w:rsid w:val="00D55B3A"/>
    <w:rsid w:val="00D86778"/>
    <w:rsid w:val="00D875C0"/>
    <w:rsid w:val="00D9473A"/>
    <w:rsid w:val="00D96AF7"/>
    <w:rsid w:val="00DB5D29"/>
    <w:rsid w:val="00DE1EE8"/>
    <w:rsid w:val="00DE25D0"/>
    <w:rsid w:val="00DE6A4C"/>
    <w:rsid w:val="00E04393"/>
    <w:rsid w:val="00E222F4"/>
    <w:rsid w:val="00E22823"/>
    <w:rsid w:val="00E5295C"/>
    <w:rsid w:val="00E54D95"/>
    <w:rsid w:val="00E80332"/>
    <w:rsid w:val="00EA1265"/>
    <w:rsid w:val="00EC2940"/>
    <w:rsid w:val="00ED1781"/>
    <w:rsid w:val="00EE5E86"/>
    <w:rsid w:val="00F14E04"/>
    <w:rsid w:val="00F33723"/>
    <w:rsid w:val="00F63A02"/>
    <w:rsid w:val="00F653D4"/>
    <w:rsid w:val="00F65501"/>
    <w:rsid w:val="00F65D7A"/>
    <w:rsid w:val="00F77175"/>
    <w:rsid w:val="00F80AAE"/>
    <w:rsid w:val="00F95756"/>
    <w:rsid w:val="00FC2D44"/>
    <w:rsid w:val="00FC6A85"/>
    <w:rsid w:val="00FD1FFC"/>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3206]"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69A"/>
    <w:rPr>
      <w:rFonts w:ascii="Arial" w:hAnsi="Arial"/>
    </w:rPr>
  </w:style>
  <w:style w:type="paragraph" w:styleId="Heading1">
    <w:name w:val="heading 1"/>
    <w:basedOn w:val="Normal"/>
    <w:next w:val="Normal"/>
    <w:link w:val="Heading1Char"/>
    <w:uiPriority w:val="9"/>
    <w:qFormat/>
    <w:rsid w:val="00AD60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1C65"/>
    <w:pPr>
      <w:keepNext/>
      <w:keepLines/>
      <w:numPr>
        <w:numId w:val="29"/>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F42C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73A"/>
    <w:rPr>
      <w:rFonts w:ascii="Tahoma" w:hAnsi="Tahoma" w:cs="Tahoma"/>
      <w:sz w:val="16"/>
      <w:szCs w:val="16"/>
    </w:rPr>
  </w:style>
  <w:style w:type="character" w:customStyle="1" w:styleId="Heading1Char">
    <w:name w:val="Heading 1 Char"/>
    <w:basedOn w:val="DefaultParagraphFont"/>
    <w:link w:val="Heading1"/>
    <w:uiPriority w:val="9"/>
    <w:rsid w:val="00AD60B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71C65"/>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432342"/>
    <w:rPr>
      <w:rFonts w:ascii="Arial" w:hAnsi="Arial"/>
      <w:b/>
      <w:bCs/>
      <w:sz w:val="20"/>
    </w:rPr>
  </w:style>
  <w:style w:type="paragraph" w:styleId="ListParagraph">
    <w:name w:val="List Paragraph"/>
    <w:basedOn w:val="Normal"/>
    <w:uiPriority w:val="34"/>
    <w:qFormat/>
    <w:rsid w:val="003077FF"/>
    <w:pPr>
      <w:numPr>
        <w:numId w:val="26"/>
      </w:numPr>
      <w:contextualSpacing/>
    </w:pPr>
  </w:style>
  <w:style w:type="paragraph" w:styleId="TOCHeading">
    <w:name w:val="TOC Heading"/>
    <w:basedOn w:val="Heading1"/>
    <w:next w:val="Normal"/>
    <w:uiPriority w:val="39"/>
    <w:semiHidden/>
    <w:unhideWhenUsed/>
    <w:qFormat/>
    <w:rsid w:val="00C87401"/>
    <w:pPr>
      <w:outlineLvl w:val="9"/>
    </w:pPr>
    <w:rPr>
      <w:lang w:val="en-US" w:eastAsia="en-US"/>
    </w:rPr>
  </w:style>
  <w:style w:type="paragraph" w:styleId="TOC1">
    <w:name w:val="toc 1"/>
    <w:basedOn w:val="Normal"/>
    <w:next w:val="Normal"/>
    <w:autoRedefine/>
    <w:uiPriority w:val="39"/>
    <w:unhideWhenUsed/>
    <w:rsid w:val="00C87401"/>
    <w:pPr>
      <w:spacing w:after="100"/>
    </w:pPr>
  </w:style>
  <w:style w:type="paragraph" w:styleId="TOC2">
    <w:name w:val="toc 2"/>
    <w:basedOn w:val="Normal"/>
    <w:next w:val="Normal"/>
    <w:autoRedefine/>
    <w:uiPriority w:val="39"/>
    <w:unhideWhenUsed/>
    <w:rsid w:val="00C87401"/>
    <w:pPr>
      <w:spacing w:after="100"/>
      <w:ind w:left="240"/>
    </w:pPr>
  </w:style>
  <w:style w:type="character" w:styleId="Hyperlink">
    <w:name w:val="Hyperlink"/>
    <w:basedOn w:val="DefaultParagraphFont"/>
    <w:uiPriority w:val="99"/>
    <w:unhideWhenUsed/>
    <w:rsid w:val="00C87401"/>
    <w:rPr>
      <w:color w:val="0000FF" w:themeColor="hyperlink"/>
      <w:u w:val="single"/>
    </w:rPr>
  </w:style>
  <w:style w:type="paragraph" w:styleId="Header">
    <w:name w:val="header"/>
    <w:basedOn w:val="Normal"/>
    <w:link w:val="HeaderChar"/>
    <w:uiPriority w:val="99"/>
    <w:semiHidden/>
    <w:unhideWhenUsed/>
    <w:rsid w:val="00902D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02DA1"/>
    <w:rPr>
      <w:rFonts w:ascii="Arial" w:hAnsi="Arial"/>
    </w:rPr>
  </w:style>
  <w:style w:type="paragraph" w:styleId="Footer">
    <w:name w:val="footer"/>
    <w:basedOn w:val="Normal"/>
    <w:link w:val="FooterChar"/>
    <w:uiPriority w:val="99"/>
    <w:unhideWhenUsed/>
    <w:rsid w:val="00902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DA1"/>
    <w:rPr>
      <w:rFonts w:ascii="Arial" w:hAnsi="Arial"/>
    </w:rPr>
  </w:style>
  <w:style w:type="paragraph" w:styleId="NoSpacing">
    <w:name w:val="No Spacing"/>
    <w:uiPriority w:val="1"/>
    <w:qFormat/>
    <w:rsid w:val="00902DA1"/>
    <w:pPr>
      <w:spacing w:after="0" w:line="240" w:lineRule="auto"/>
    </w:pPr>
    <w:rPr>
      <w:rFonts w:ascii="Arial" w:hAnsi="Arial"/>
    </w:rPr>
  </w:style>
  <w:style w:type="character" w:customStyle="1" w:styleId="Heading3Char">
    <w:name w:val="Heading 3 Char"/>
    <w:basedOn w:val="DefaultParagraphFont"/>
    <w:link w:val="Heading3"/>
    <w:uiPriority w:val="9"/>
    <w:rsid w:val="003F42CD"/>
    <w:rPr>
      <w:rFonts w:asciiTheme="majorHAnsi" w:eastAsiaTheme="majorEastAsia" w:hAnsiTheme="majorHAnsi" w:cstheme="majorBidi"/>
      <w:b/>
      <w:bCs/>
      <w:color w:val="4F81BD" w:themeColor="accent1"/>
    </w:rPr>
  </w:style>
  <w:style w:type="table" w:styleId="MediumShading1-Accent5">
    <w:name w:val="Medium Shading 1 Accent 5"/>
    <w:basedOn w:val="TableNormal"/>
    <w:uiPriority w:val="63"/>
    <w:rsid w:val="003F42CD"/>
    <w:pPr>
      <w:spacing w:after="0" w:line="240" w:lineRule="auto"/>
      <w:ind w:firstLine="360"/>
    </w:pPr>
    <w:rPr>
      <w:rFonts w:asciiTheme="minorHAnsi" w:hAnsiTheme="minorHAnsi"/>
      <w:sz w:val="22"/>
      <w:lang w:val="en-US" w:eastAsia="en-US" w:bidi="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TOC3">
    <w:name w:val="toc 3"/>
    <w:basedOn w:val="Normal"/>
    <w:next w:val="Normal"/>
    <w:autoRedefine/>
    <w:uiPriority w:val="39"/>
    <w:unhideWhenUsed/>
    <w:rsid w:val="00432342"/>
    <w:pPr>
      <w:spacing w:after="100"/>
      <w:ind w:left="480"/>
    </w:pPr>
  </w:style>
  <w:style w:type="table" w:styleId="TableGrid">
    <w:name w:val="Table Grid"/>
    <w:basedOn w:val="TableNormal"/>
    <w:uiPriority w:val="59"/>
    <w:rsid w:val="004360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seditboxdisponly1">
    <w:name w:val="pseditbox_disponly1"/>
    <w:basedOn w:val="DefaultParagraphFont"/>
    <w:rsid w:val="00F65D7A"/>
    <w:rPr>
      <w:rFonts w:ascii="Arial" w:hAnsi="Arial" w:cs="Arial" w:hint="default"/>
      <w:b w:val="0"/>
      <w:bCs w:val="0"/>
      <w:i w:val="0"/>
      <w:iCs w:val="0"/>
      <w:color w:val="3C3C3C"/>
      <w:sz w:val="18"/>
      <w:szCs w:val="18"/>
      <w:bdr w:val="none" w:sz="0" w:space="0" w:color="auto" w:frame="1"/>
    </w:rPr>
  </w:style>
  <w:style w:type="paragraph" w:styleId="NormalWeb">
    <w:name w:val="Normal (Web)"/>
    <w:basedOn w:val="Normal"/>
    <w:uiPriority w:val="99"/>
    <w:semiHidden/>
    <w:unhideWhenUsed/>
    <w:rsid w:val="0074159B"/>
    <w:pPr>
      <w:spacing w:after="0" w:line="240" w:lineRule="auto"/>
    </w:pPr>
    <w:rPr>
      <w:rFonts w:ascii="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778531005">
      <w:bodyDiv w:val="1"/>
      <w:marLeft w:val="0"/>
      <w:marRight w:val="0"/>
      <w:marTop w:val="0"/>
      <w:marBottom w:val="0"/>
      <w:divBdr>
        <w:top w:val="none" w:sz="0" w:space="0" w:color="auto"/>
        <w:left w:val="none" w:sz="0" w:space="0" w:color="auto"/>
        <w:bottom w:val="none" w:sz="0" w:space="0" w:color="auto"/>
        <w:right w:val="none" w:sz="0" w:space="0" w:color="auto"/>
      </w:divBdr>
      <w:divsChild>
        <w:div w:id="1225724470">
          <w:marLeft w:val="84"/>
          <w:marRight w:val="84"/>
          <w:marTop w:val="84"/>
          <w:marBottom w:val="0"/>
          <w:divBdr>
            <w:top w:val="single" w:sz="48" w:space="0" w:color="EAEAEA"/>
            <w:left w:val="single" w:sz="48" w:space="8" w:color="EAEAEA"/>
            <w:bottom w:val="single" w:sz="48" w:space="0" w:color="EAEAEA"/>
            <w:right w:val="single" w:sz="48" w:space="8" w:color="EAEAEA"/>
          </w:divBdr>
          <w:divsChild>
            <w:div w:id="1552115878">
              <w:marLeft w:val="0"/>
              <w:marRight w:val="0"/>
              <w:marTop w:val="603"/>
              <w:marBottom w:val="0"/>
              <w:divBdr>
                <w:top w:val="none" w:sz="0" w:space="0" w:color="auto"/>
                <w:left w:val="none" w:sz="0" w:space="0" w:color="auto"/>
                <w:bottom w:val="none" w:sz="0" w:space="0" w:color="auto"/>
                <w:right w:val="none" w:sz="0" w:space="0" w:color="auto"/>
              </w:divBdr>
              <w:divsChild>
                <w:div w:id="2017994453">
                  <w:marLeft w:val="3349"/>
                  <w:marRight w:val="3248"/>
                  <w:marTop w:val="0"/>
                  <w:marBottom w:val="0"/>
                  <w:divBdr>
                    <w:top w:val="single" w:sz="6" w:space="0" w:color="CCCCCC"/>
                    <w:left w:val="none" w:sz="0" w:space="0" w:color="auto"/>
                    <w:bottom w:val="none" w:sz="0" w:space="0" w:color="auto"/>
                    <w:right w:val="none" w:sz="0" w:space="0" w:color="auto"/>
                  </w:divBdr>
                </w:div>
              </w:divsChild>
            </w:div>
          </w:divsChild>
        </w:div>
      </w:divsChild>
    </w:div>
    <w:div w:id="1786540601">
      <w:bodyDiv w:val="1"/>
      <w:marLeft w:val="30"/>
      <w:marRight w:val="0"/>
      <w:marTop w:val="0"/>
      <w:marBottom w:val="0"/>
      <w:divBdr>
        <w:top w:val="none" w:sz="0" w:space="0" w:color="auto"/>
        <w:left w:val="none" w:sz="0" w:space="0" w:color="auto"/>
        <w:bottom w:val="none" w:sz="0" w:space="0" w:color="auto"/>
        <w:right w:val="none" w:sz="0" w:space="0" w:color="auto"/>
      </w:divBdr>
      <w:divsChild>
        <w:div w:id="66733641">
          <w:marLeft w:val="0"/>
          <w:marRight w:val="0"/>
          <w:marTop w:val="0"/>
          <w:marBottom w:val="0"/>
          <w:divBdr>
            <w:top w:val="none" w:sz="0" w:space="0" w:color="auto"/>
            <w:left w:val="none" w:sz="0" w:space="0" w:color="auto"/>
            <w:bottom w:val="none" w:sz="0" w:space="0" w:color="auto"/>
            <w:right w:val="none" w:sz="0" w:space="0" w:color="auto"/>
          </w:divBdr>
          <w:divsChild>
            <w:div w:id="895506615">
              <w:marLeft w:val="0"/>
              <w:marRight w:val="0"/>
              <w:marTop w:val="0"/>
              <w:marBottom w:val="0"/>
              <w:divBdr>
                <w:top w:val="none" w:sz="0" w:space="0" w:color="auto"/>
                <w:left w:val="none" w:sz="0" w:space="0" w:color="auto"/>
                <w:bottom w:val="none" w:sz="0" w:space="0" w:color="auto"/>
                <w:right w:val="none" w:sz="0" w:space="0" w:color="auto"/>
              </w:divBdr>
              <w:divsChild>
                <w:div w:id="982731716">
                  <w:marLeft w:val="0"/>
                  <w:marRight w:val="0"/>
                  <w:marTop w:val="0"/>
                  <w:marBottom w:val="0"/>
                  <w:divBdr>
                    <w:top w:val="none" w:sz="0" w:space="0" w:color="auto"/>
                    <w:left w:val="none" w:sz="0" w:space="0" w:color="auto"/>
                    <w:bottom w:val="none" w:sz="0" w:space="0" w:color="auto"/>
                    <w:right w:val="none" w:sz="0" w:space="0" w:color="auto"/>
                  </w:divBdr>
                  <w:divsChild>
                    <w:div w:id="18573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414503">
      <w:bodyDiv w:val="1"/>
      <w:marLeft w:val="30"/>
      <w:marRight w:val="0"/>
      <w:marTop w:val="0"/>
      <w:marBottom w:val="0"/>
      <w:divBdr>
        <w:top w:val="none" w:sz="0" w:space="0" w:color="auto"/>
        <w:left w:val="none" w:sz="0" w:space="0" w:color="auto"/>
        <w:bottom w:val="none" w:sz="0" w:space="0" w:color="auto"/>
        <w:right w:val="none" w:sz="0" w:space="0" w:color="auto"/>
      </w:divBdr>
      <w:divsChild>
        <w:div w:id="1347709932">
          <w:marLeft w:val="0"/>
          <w:marRight w:val="0"/>
          <w:marTop w:val="0"/>
          <w:marBottom w:val="0"/>
          <w:divBdr>
            <w:top w:val="none" w:sz="0" w:space="0" w:color="auto"/>
            <w:left w:val="none" w:sz="0" w:space="0" w:color="auto"/>
            <w:bottom w:val="none" w:sz="0" w:space="0" w:color="auto"/>
            <w:right w:val="none" w:sz="0" w:space="0" w:color="auto"/>
          </w:divBdr>
          <w:divsChild>
            <w:div w:id="920678890">
              <w:marLeft w:val="0"/>
              <w:marRight w:val="0"/>
              <w:marTop w:val="0"/>
              <w:marBottom w:val="0"/>
              <w:divBdr>
                <w:top w:val="none" w:sz="0" w:space="0" w:color="auto"/>
                <w:left w:val="none" w:sz="0" w:space="0" w:color="auto"/>
                <w:bottom w:val="none" w:sz="0" w:space="0" w:color="auto"/>
                <w:right w:val="none" w:sz="0" w:space="0" w:color="auto"/>
              </w:divBdr>
              <w:divsChild>
                <w:div w:id="444275982">
                  <w:marLeft w:val="0"/>
                  <w:marRight w:val="0"/>
                  <w:marTop w:val="0"/>
                  <w:marBottom w:val="0"/>
                  <w:divBdr>
                    <w:top w:val="none" w:sz="0" w:space="0" w:color="auto"/>
                    <w:left w:val="none" w:sz="0" w:space="0" w:color="auto"/>
                    <w:bottom w:val="none" w:sz="0" w:space="0" w:color="auto"/>
                    <w:right w:val="none" w:sz="0" w:space="0" w:color="auto"/>
                  </w:divBdr>
                  <w:divsChild>
                    <w:div w:id="168008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53241">
      <w:bodyDiv w:val="1"/>
      <w:marLeft w:val="30"/>
      <w:marRight w:val="0"/>
      <w:marTop w:val="0"/>
      <w:marBottom w:val="0"/>
      <w:divBdr>
        <w:top w:val="none" w:sz="0" w:space="0" w:color="auto"/>
        <w:left w:val="none" w:sz="0" w:space="0" w:color="auto"/>
        <w:bottom w:val="none" w:sz="0" w:space="0" w:color="auto"/>
        <w:right w:val="none" w:sz="0" w:space="0" w:color="auto"/>
      </w:divBdr>
      <w:divsChild>
        <w:div w:id="1074887755">
          <w:marLeft w:val="0"/>
          <w:marRight w:val="0"/>
          <w:marTop w:val="0"/>
          <w:marBottom w:val="0"/>
          <w:divBdr>
            <w:top w:val="none" w:sz="0" w:space="0" w:color="auto"/>
            <w:left w:val="none" w:sz="0" w:space="0" w:color="auto"/>
            <w:bottom w:val="none" w:sz="0" w:space="0" w:color="auto"/>
            <w:right w:val="none" w:sz="0" w:space="0" w:color="auto"/>
          </w:divBdr>
          <w:divsChild>
            <w:div w:id="217714584">
              <w:marLeft w:val="0"/>
              <w:marRight w:val="0"/>
              <w:marTop w:val="0"/>
              <w:marBottom w:val="0"/>
              <w:divBdr>
                <w:top w:val="none" w:sz="0" w:space="0" w:color="auto"/>
                <w:left w:val="none" w:sz="0" w:space="0" w:color="auto"/>
                <w:bottom w:val="none" w:sz="0" w:space="0" w:color="auto"/>
                <w:right w:val="none" w:sz="0" w:space="0" w:color="auto"/>
              </w:divBdr>
              <w:divsChild>
                <w:div w:id="1058361403">
                  <w:marLeft w:val="0"/>
                  <w:marRight w:val="0"/>
                  <w:marTop w:val="0"/>
                  <w:marBottom w:val="0"/>
                  <w:divBdr>
                    <w:top w:val="none" w:sz="0" w:space="0" w:color="auto"/>
                    <w:left w:val="none" w:sz="0" w:space="0" w:color="auto"/>
                    <w:bottom w:val="none" w:sz="0" w:space="0" w:color="auto"/>
                    <w:right w:val="none" w:sz="0" w:space="0" w:color="auto"/>
                  </w:divBdr>
                  <w:divsChild>
                    <w:div w:id="405537540">
                      <w:marLeft w:val="0"/>
                      <w:marRight w:val="0"/>
                      <w:marTop w:val="0"/>
                      <w:marBottom w:val="0"/>
                      <w:divBdr>
                        <w:top w:val="none" w:sz="0" w:space="0" w:color="auto"/>
                        <w:left w:val="none" w:sz="0" w:space="0" w:color="auto"/>
                        <w:bottom w:val="none" w:sz="0" w:space="0" w:color="auto"/>
                        <w:right w:val="none" w:sz="0" w:space="0" w:color="auto"/>
                      </w:divBdr>
                      <w:divsChild>
                        <w:div w:id="2050182764">
                          <w:marLeft w:val="0"/>
                          <w:marRight w:val="0"/>
                          <w:marTop w:val="0"/>
                          <w:marBottom w:val="0"/>
                          <w:divBdr>
                            <w:top w:val="none" w:sz="0" w:space="0" w:color="auto"/>
                            <w:left w:val="none" w:sz="0" w:space="0" w:color="auto"/>
                            <w:bottom w:val="none" w:sz="0" w:space="0" w:color="auto"/>
                            <w:right w:val="none" w:sz="0" w:space="0" w:color="auto"/>
                          </w:divBdr>
                          <w:divsChild>
                            <w:div w:id="12615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1E19DE8683BDB4FB5018AC0F7F93813" ma:contentTypeVersion="2" ma:contentTypeDescription="Create a new document." ma:contentTypeScope="" ma:versionID="8b2eb23ef4d1180f53851210513dbcc4">
  <xsd:schema xmlns:xsd="http://www.w3.org/2001/XMLSchema" xmlns:p="http://schemas.microsoft.com/office/2006/metadata/properties" targetNamespace="http://schemas.microsoft.com/office/2006/metadata/properties" ma:root="true" ma:fieldsID="3fb8ef3b416ca5c9b88685d5674097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5E1C95A-A484-4AE1-8F23-2AEFBA065F8F}"/>
</file>

<file path=customXml/itemProps2.xml><?xml version="1.0" encoding="utf-8"?>
<ds:datastoreItem xmlns:ds="http://schemas.openxmlformats.org/officeDocument/2006/customXml" ds:itemID="{EA29C3B1-4D7F-419C-AA70-8FADEF94AD45}"/>
</file>

<file path=customXml/itemProps3.xml><?xml version="1.0" encoding="utf-8"?>
<ds:datastoreItem xmlns:ds="http://schemas.openxmlformats.org/officeDocument/2006/customXml" ds:itemID="{CD36AB85-7CB3-4707-A53B-A167C67FB19E}"/>
</file>

<file path=customXml/itemProps4.xml><?xml version="1.0" encoding="utf-8"?>
<ds:datastoreItem xmlns:ds="http://schemas.openxmlformats.org/officeDocument/2006/customXml" ds:itemID="{E7254D06-B46C-4075-8206-9F3E5CDA59F0}"/>
</file>

<file path=docProps/app.xml><?xml version="1.0" encoding="utf-8"?>
<Properties xmlns="http://schemas.openxmlformats.org/officeDocument/2006/extended-properties" xmlns:vt="http://schemas.openxmlformats.org/officeDocument/2006/docPropsVTypes">
  <Template>Normal</Template>
  <TotalTime>4</TotalTime>
  <Pages>6</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Liverpool John Moores University</dc:creator>
  <cp:keywords/>
  <dc:description/>
  <cp:lastModifiedBy>CISTEINI</cp:lastModifiedBy>
  <cp:revision>2</cp:revision>
  <cp:lastPrinted>2011-04-06T08:09:00Z</cp:lastPrinted>
  <dcterms:created xsi:type="dcterms:W3CDTF">2012-06-19T10:26:00Z</dcterms:created>
  <dcterms:modified xsi:type="dcterms:W3CDTF">2012-06-19T10:26:00Z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0x01010011E19DE8683BDB4FB5018AC0F7F93813</vt:lpwstr>
  </property>
</Properties>
</file>